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234FC" w14:textId="3009AB1A" w:rsidR="00A165A7" w:rsidRPr="00B25854" w:rsidRDefault="00A165A7" w:rsidP="17D6FEFC">
      <w:pPr>
        <w:spacing w:after="0"/>
        <w:rPr>
          <w:b/>
          <w:bCs/>
        </w:rPr>
      </w:pPr>
    </w:p>
    <w:p w14:paraId="2D146995" w14:textId="77777777" w:rsidR="00DD239C" w:rsidRDefault="00DD239C" w:rsidP="328BF5E4">
      <w:pPr>
        <w:rPr>
          <w:rFonts w:ascii="Cambria" w:eastAsia="Cambria" w:hAnsi="Cambria" w:cs="Cambria"/>
          <w:sz w:val="28"/>
          <w:szCs w:val="28"/>
        </w:rPr>
      </w:pPr>
    </w:p>
    <w:p w14:paraId="7B839929" w14:textId="77777777" w:rsidR="00DD239C" w:rsidRDefault="00DD239C" w:rsidP="328BF5E4">
      <w:pPr>
        <w:rPr>
          <w:rFonts w:ascii="Cambria" w:eastAsia="Cambria" w:hAnsi="Cambria" w:cs="Cambria"/>
          <w:sz w:val="28"/>
          <w:szCs w:val="28"/>
        </w:rPr>
      </w:pPr>
    </w:p>
    <w:p w14:paraId="45C1823D" w14:textId="032347BC" w:rsidR="00A165A7" w:rsidRPr="00454985" w:rsidRDefault="0003111D" w:rsidP="328BF5E4">
      <w:pPr>
        <w:rPr>
          <w:rFonts w:ascii="Cambria" w:eastAsia="Cambria" w:hAnsi="Cambria" w:cs="Cambria"/>
          <w:sz w:val="28"/>
          <w:szCs w:val="28"/>
        </w:rPr>
      </w:pPr>
      <w:r>
        <w:rPr>
          <w:rFonts w:eastAsia="Cambria" w:cstheme="minorHAnsi"/>
          <w:noProof/>
          <w:sz w:val="28"/>
          <w:szCs w:val="28"/>
        </w:rPr>
        <mc:AlternateContent>
          <mc:Choice Requires="wps">
            <w:drawing>
              <wp:anchor distT="0" distB="0" distL="114300" distR="114300" simplePos="0" relativeHeight="251658240" behindDoc="1" locked="0" layoutInCell="1" allowOverlap="1" wp14:anchorId="474BF649" wp14:editId="6F986101">
                <wp:simplePos x="0" y="0"/>
                <wp:positionH relativeFrom="margin">
                  <wp:align>center</wp:align>
                </wp:positionH>
                <wp:positionV relativeFrom="paragraph">
                  <wp:posOffset>348900</wp:posOffset>
                </wp:positionV>
                <wp:extent cx="6229729" cy="2265528"/>
                <wp:effectExtent l="0" t="0" r="0" b="1905"/>
                <wp:wrapNone/>
                <wp:docPr id="2059889503" name="Rektangel 4"/>
                <wp:cNvGraphicFramePr/>
                <a:graphic xmlns:a="http://schemas.openxmlformats.org/drawingml/2006/main">
                  <a:graphicData uri="http://schemas.microsoft.com/office/word/2010/wordprocessingShape">
                    <wps:wsp>
                      <wps:cNvSpPr/>
                      <wps:spPr>
                        <a:xfrm>
                          <a:off x="0" y="0"/>
                          <a:ext cx="6229729" cy="2265528"/>
                        </a:xfrm>
                        <a:prstGeom prst="rect">
                          <a:avLst/>
                        </a:prstGeom>
                        <a:gradFill flip="none" rotWithShape="1">
                          <a:gsLst>
                            <a:gs pos="0">
                              <a:srgbClr val="FF0D0D"/>
                            </a:gs>
                            <a:gs pos="50000">
                              <a:srgbClr val="FF5757"/>
                            </a:gs>
                            <a:gs pos="100000">
                              <a:srgbClr val="FFB7B7"/>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4919" id="Rektangel 4" o:spid="_x0000_s1026" style="position:absolute;margin-left:0;margin-top:27.45pt;width:490.55pt;height:178.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" fillcolor="#ff0d0d" stroked="f" strokeweight="1pt">
                <v:fill color2="#ffb7b7" rotate="t" angle="45" colors="0 #ff0d0d;.5 #ff5757;1 #ffb7b7" focus="100%" type="gradient"/>
                <w10:wrap anchorx="margin"/>
              </v:rect>
            </w:pict>
          </mc:Fallback>
        </mc:AlternateContent>
      </w:r>
    </w:p>
    <w:p w14:paraId="08330A96" w14:textId="37677F35" w:rsidR="17D6FEFC" w:rsidRPr="00454985" w:rsidRDefault="17D6FEFC" w:rsidP="17D6FEFC">
      <w:pPr>
        <w:rPr>
          <w:rFonts w:ascii="Cambria" w:eastAsia="Cambria" w:hAnsi="Cambria" w:cs="Cambria"/>
          <w:sz w:val="28"/>
          <w:szCs w:val="28"/>
        </w:rPr>
      </w:pPr>
    </w:p>
    <w:p w14:paraId="1242CA8F" w14:textId="77777777" w:rsidR="00FD57EC" w:rsidRPr="005A7602" w:rsidRDefault="00450A88" w:rsidP="00FD57EC">
      <w:pPr>
        <w:pStyle w:val="Tittel"/>
        <w:rPr>
          <w:rFonts w:asciiTheme="minorHAnsi" w:hAnsiTheme="minorHAnsi" w:cstheme="minorHAnsi"/>
          <w:b w:val="0"/>
          <w:bCs w:val="0"/>
          <w:sz w:val="48"/>
          <w:szCs w:val="48"/>
        </w:rPr>
      </w:pPr>
      <w:r w:rsidRPr="007422B8">
        <w:rPr>
          <w:rFonts w:asciiTheme="minorHAnsi" w:hAnsiTheme="minorHAnsi" w:cstheme="minorHAnsi"/>
        </w:rPr>
        <w:t xml:space="preserve">Regional helseberedskapsplan </w:t>
      </w:r>
      <w:r w:rsidRPr="007422B8">
        <w:rPr>
          <w:rFonts w:asciiTheme="minorHAnsi" w:hAnsiTheme="minorHAnsi" w:cstheme="minorHAnsi"/>
        </w:rPr>
        <w:br/>
      </w:r>
      <w:r w:rsidR="00FD57EC" w:rsidRPr="005A7602">
        <w:rPr>
          <w:rFonts w:asciiTheme="minorHAnsi" w:hAnsiTheme="minorHAnsi" w:cstheme="minorHAnsi"/>
          <w:b w:val="0"/>
          <w:bCs w:val="0"/>
          <w:sz w:val="48"/>
          <w:szCs w:val="48"/>
        </w:rPr>
        <w:t>Helse Midt-Norge</w:t>
      </w:r>
    </w:p>
    <w:p w14:paraId="405956AC" w14:textId="27617A49" w:rsidR="00450A88" w:rsidRPr="007422B8" w:rsidRDefault="00450A88" w:rsidP="00450A88">
      <w:pPr>
        <w:pStyle w:val="Tittel"/>
        <w:rPr>
          <w:rFonts w:asciiTheme="minorHAnsi" w:eastAsia="Cambria" w:hAnsiTheme="minorHAnsi" w:cstheme="minorHAnsi"/>
          <w:b w:val="0"/>
          <w:bCs w:val="0"/>
          <w:sz w:val="48"/>
          <w:szCs w:val="48"/>
        </w:rPr>
      </w:pPr>
      <w:r w:rsidRPr="007422B8">
        <w:rPr>
          <w:rFonts w:asciiTheme="minorHAnsi" w:hAnsiTheme="minorHAnsi" w:cstheme="minorHAnsi"/>
          <w:sz w:val="48"/>
          <w:szCs w:val="48"/>
        </w:rPr>
        <w:t xml:space="preserve">Del </w:t>
      </w:r>
      <w:r w:rsidR="00E07D71">
        <w:rPr>
          <w:rFonts w:asciiTheme="minorHAnsi" w:hAnsiTheme="minorHAnsi" w:cstheme="minorHAnsi"/>
          <w:sz w:val="48"/>
          <w:szCs w:val="48"/>
        </w:rPr>
        <w:t>2</w:t>
      </w:r>
      <w:r w:rsidRPr="007422B8">
        <w:rPr>
          <w:rFonts w:asciiTheme="minorHAnsi" w:hAnsiTheme="minorHAnsi" w:cstheme="minorHAnsi"/>
          <w:sz w:val="48"/>
          <w:szCs w:val="48"/>
        </w:rPr>
        <w:t xml:space="preserve"> </w:t>
      </w:r>
      <w:r>
        <w:rPr>
          <w:rFonts w:asciiTheme="minorHAnsi" w:eastAsia="Cambria" w:hAnsiTheme="minorHAnsi" w:cstheme="minorHAnsi"/>
          <w:sz w:val="48"/>
          <w:szCs w:val="48"/>
        </w:rPr>
        <w:t>Rammeverk</w:t>
      </w:r>
      <w:r w:rsidRPr="007422B8">
        <w:rPr>
          <w:rFonts w:asciiTheme="minorHAnsi" w:eastAsia="Cambria" w:hAnsiTheme="minorHAnsi" w:cstheme="minorHAnsi"/>
          <w:b w:val="0"/>
          <w:bCs w:val="0"/>
          <w:sz w:val="48"/>
          <w:szCs w:val="48"/>
        </w:rPr>
        <w:t xml:space="preserve"> (BER)</w:t>
      </w:r>
      <w:r w:rsidRPr="007422B8">
        <w:rPr>
          <w:rFonts w:asciiTheme="minorHAnsi" w:hAnsiTheme="minorHAnsi" w:cstheme="minorHAnsi"/>
          <w:b w:val="0"/>
          <w:bCs w:val="0"/>
        </w:rPr>
        <w:t xml:space="preserve"> </w:t>
      </w:r>
    </w:p>
    <w:p w14:paraId="2235463D" w14:textId="66EAEB37" w:rsidR="00FE00A4" w:rsidRPr="00454985" w:rsidRDefault="00361072" w:rsidP="00361072">
      <w:pPr>
        <w:tabs>
          <w:tab w:val="left" w:pos="3360"/>
        </w:tabs>
        <w:rPr>
          <w:rFonts w:ascii="Cambria" w:eastAsia="Cambria" w:hAnsi="Cambria" w:cs="Cambria"/>
          <w:sz w:val="48"/>
          <w:szCs w:val="48"/>
        </w:rPr>
      </w:pPr>
      <w:r>
        <w:rPr>
          <w:rFonts w:ascii="Cambria" w:eastAsia="Cambria" w:hAnsi="Cambria" w:cs="Cambria"/>
          <w:sz w:val="48"/>
          <w:szCs w:val="48"/>
        </w:rPr>
        <w:tab/>
      </w:r>
    </w:p>
    <w:p w14:paraId="59EE590B" w14:textId="6F2CE098" w:rsidR="00A165A7" w:rsidRPr="00454985" w:rsidRDefault="00A165A7" w:rsidP="63D52574">
      <w:pPr>
        <w:rPr>
          <w:rFonts w:ascii="Cambria" w:eastAsia="Cambria" w:hAnsi="Cambria" w:cs="Cambria"/>
          <w:sz w:val="52"/>
          <w:szCs w:val="52"/>
        </w:rPr>
      </w:pPr>
    </w:p>
    <w:p w14:paraId="45A9DA5C" w14:textId="2DB7F003" w:rsidR="00A165A7" w:rsidRPr="00454985" w:rsidRDefault="00A165A7" w:rsidP="63D52574">
      <w:pPr>
        <w:rPr>
          <w:rFonts w:ascii="Cambria" w:eastAsia="Cambria" w:hAnsi="Cambria" w:cs="Cambria"/>
          <w:sz w:val="52"/>
          <w:szCs w:val="52"/>
        </w:rPr>
      </w:pPr>
    </w:p>
    <w:p w14:paraId="22E36BD7" w14:textId="5CD083AD" w:rsidR="00A165A7" w:rsidRPr="00454985" w:rsidRDefault="00A165A7" w:rsidP="63D52574">
      <w:pPr>
        <w:rPr>
          <w:rFonts w:ascii="Cambria" w:eastAsia="Cambria" w:hAnsi="Cambria" w:cs="Cambria"/>
          <w:sz w:val="52"/>
          <w:szCs w:val="52"/>
        </w:rPr>
      </w:pPr>
    </w:p>
    <w:p w14:paraId="5BA2D2F5" w14:textId="30662601" w:rsidR="00A165A7" w:rsidRPr="00454985" w:rsidRDefault="00A165A7" w:rsidP="63D52574">
      <w:pPr>
        <w:rPr>
          <w:rFonts w:ascii="Cambria" w:eastAsia="Cambria" w:hAnsi="Cambria" w:cs="Cambria"/>
          <w:sz w:val="52"/>
          <w:szCs w:val="52"/>
        </w:rPr>
      </w:pPr>
    </w:p>
    <w:p w14:paraId="2B347B45" w14:textId="45AC0FEF" w:rsidR="00AF3172" w:rsidRDefault="00AF3172" w:rsidP="00AF3172">
      <w:pPr>
        <w:rPr>
          <w:rFonts w:ascii="Cambria" w:eastAsia="Cambria" w:hAnsi="Cambria" w:cs="Cambria"/>
          <w:sz w:val="52"/>
          <w:szCs w:val="52"/>
        </w:rPr>
      </w:pPr>
    </w:p>
    <w:p w14:paraId="0D4A623A" w14:textId="77777777" w:rsidR="00233641" w:rsidRPr="00AF3172" w:rsidRDefault="00233641" w:rsidP="00AF3172">
      <w:pPr>
        <w:rPr>
          <w:rFonts w:ascii="Cambria" w:eastAsia="Cambria" w:hAnsi="Cambria" w:cs="Cambria"/>
          <w:sz w:val="52"/>
          <w:szCs w:val="52"/>
        </w:rPr>
      </w:pPr>
    </w:p>
    <w:p w14:paraId="368159F0" w14:textId="07FC3043" w:rsidR="00A165A7" w:rsidRPr="00454985" w:rsidRDefault="00A165A7" w:rsidP="63D52574">
      <w:pPr>
        <w:rPr>
          <w:rFonts w:ascii="Cambria" w:eastAsia="Cambria" w:hAnsi="Cambria" w:cs="Cambria"/>
          <w:sz w:val="52"/>
          <w:szCs w:val="52"/>
        </w:rPr>
      </w:pP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2402"/>
        <w:gridCol w:w="5278"/>
      </w:tblGrid>
      <w:tr w:rsidR="63D52574" w:rsidRPr="00454985" w14:paraId="0ACD0451" w14:textId="77777777" w:rsidTr="00990AA1">
        <w:trPr>
          <w:trHeight w:val="615"/>
        </w:trPr>
        <w:tc>
          <w:tcPr>
            <w:tcW w:w="2402" w:type="dxa"/>
            <w:shd w:val="clear" w:color="auto" w:fill="FFB7B7"/>
          </w:tcPr>
          <w:p w14:paraId="320183D7" w14:textId="34DEAFAE" w:rsidR="63D52574" w:rsidRPr="00454985" w:rsidRDefault="63D52574" w:rsidP="63D52574">
            <w:pPr>
              <w:spacing w:before="120" w:after="120" w:line="276" w:lineRule="auto"/>
              <w:rPr>
                <w:rFonts w:eastAsiaTheme="minorEastAsia"/>
              </w:rPr>
            </w:pPr>
            <w:r w:rsidRPr="00454985">
              <w:rPr>
                <w:rFonts w:eastAsiaTheme="minorEastAsia"/>
              </w:rPr>
              <w:t>Forfatter</w:t>
            </w:r>
          </w:p>
        </w:tc>
        <w:tc>
          <w:tcPr>
            <w:tcW w:w="5278" w:type="dxa"/>
          </w:tcPr>
          <w:p w14:paraId="6AA3822C" w14:textId="78FF2113" w:rsidR="63D52574" w:rsidRPr="00454985" w:rsidRDefault="004575D9" w:rsidP="63D52574">
            <w:pPr>
              <w:spacing w:before="120" w:after="120"/>
              <w:rPr>
                <w:rFonts w:eastAsiaTheme="minorEastAsia"/>
              </w:rPr>
            </w:pPr>
            <w:r w:rsidRPr="00454985">
              <w:rPr>
                <w:rFonts w:eastAsiaTheme="minorEastAsia"/>
              </w:rPr>
              <w:t>Nettverk sikkerhet og beredskap</w:t>
            </w:r>
            <w:r w:rsidR="008E5314" w:rsidRPr="00454985">
              <w:rPr>
                <w:rFonts w:eastAsiaTheme="minorEastAsia"/>
              </w:rPr>
              <w:br/>
              <w:t>Erlend Vandvik</w:t>
            </w:r>
          </w:p>
        </w:tc>
      </w:tr>
      <w:tr w:rsidR="63D52574" w:rsidRPr="00454985" w14:paraId="55FBB477" w14:textId="77777777" w:rsidTr="00990AA1">
        <w:trPr>
          <w:trHeight w:val="555"/>
        </w:trPr>
        <w:tc>
          <w:tcPr>
            <w:tcW w:w="2402" w:type="dxa"/>
            <w:shd w:val="clear" w:color="auto" w:fill="FFB7B7"/>
          </w:tcPr>
          <w:p w14:paraId="38CE955D" w14:textId="3673D73A" w:rsidR="63D52574" w:rsidRPr="00454985" w:rsidRDefault="6747AF00" w:rsidP="55FE8402">
            <w:pPr>
              <w:spacing w:before="120" w:after="120" w:line="276" w:lineRule="auto"/>
              <w:rPr>
                <w:rFonts w:eastAsiaTheme="minorEastAsia"/>
              </w:rPr>
            </w:pPr>
            <w:proofErr w:type="spellStart"/>
            <w:r w:rsidRPr="00454985">
              <w:rPr>
                <w:rFonts w:eastAsiaTheme="minorEastAsia"/>
              </w:rPr>
              <w:t>Revisjonsnr</w:t>
            </w:r>
            <w:proofErr w:type="spellEnd"/>
            <w:r w:rsidRPr="00454985">
              <w:rPr>
                <w:rFonts w:eastAsiaTheme="minorEastAsia"/>
              </w:rPr>
              <w:t>.</w:t>
            </w:r>
          </w:p>
        </w:tc>
        <w:tc>
          <w:tcPr>
            <w:tcW w:w="5278" w:type="dxa"/>
          </w:tcPr>
          <w:p w14:paraId="32B18A8A" w14:textId="36152408" w:rsidR="63D52574" w:rsidRPr="00454985" w:rsidRDefault="00A41F0E" w:rsidP="5DC2524C">
            <w:pPr>
              <w:spacing w:before="120" w:after="120"/>
              <w:rPr>
                <w:rFonts w:eastAsiaTheme="minorEastAsia"/>
              </w:rPr>
            </w:pPr>
            <w:r>
              <w:rPr>
                <w:rFonts w:eastAsiaTheme="minorEastAsia"/>
              </w:rPr>
              <w:t>3</w:t>
            </w:r>
            <w:r w:rsidR="00185509" w:rsidRPr="5DC2524C">
              <w:rPr>
                <w:rFonts w:eastAsiaTheme="minorEastAsia"/>
              </w:rPr>
              <w:t>.0</w:t>
            </w:r>
          </w:p>
        </w:tc>
      </w:tr>
      <w:tr w:rsidR="55FE8402" w:rsidRPr="00454985" w14:paraId="4B8BB30D" w14:textId="77777777" w:rsidTr="00990AA1">
        <w:trPr>
          <w:trHeight w:val="555"/>
        </w:trPr>
        <w:tc>
          <w:tcPr>
            <w:tcW w:w="2402" w:type="dxa"/>
            <w:shd w:val="clear" w:color="auto" w:fill="FFB7B7"/>
          </w:tcPr>
          <w:p w14:paraId="1ACA345E" w14:textId="0527FB43" w:rsidR="6747AF00" w:rsidRPr="00454985" w:rsidRDefault="6747AF00" w:rsidP="55FE8402">
            <w:pPr>
              <w:spacing w:line="276" w:lineRule="auto"/>
              <w:rPr>
                <w:rFonts w:eastAsiaTheme="minorEastAsia"/>
              </w:rPr>
            </w:pPr>
            <w:r w:rsidRPr="00454985">
              <w:rPr>
                <w:rFonts w:eastAsiaTheme="minorEastAsia"/>
              </w:rPr>
              <w:t>Sist revidert</w:t>
            </w:r>
          </w:p>
        </w:tc>
        <w:tc>
          <w:tcPr>
            <w:tcW w:w="5278" w:type="dxa"/>
          </w:tcPr>
          <w:p w14:paraId="3E6F3822" w14:textId="086389FA" w:rsidR="55FE8402" w:rsidRPr="00454985" w:rsidRDefault="00501BE1" w:rsidP="55FE8402">
            <w:pPr>
              <w:rPr>
                <w:rFonts w:eastAsiaTheme="minorEastAsia"/>
              </w:rPr>
            </w:pPr>
            <w:r>
              <w:rPr>
                <w:rFonts w:eastAsiaTheme="minorEastAsia"/>
              </w:rPr>
              <w:t>2026-</w:t>
            </w:r>
            <w:r w:rsidR="00F4635D">
              <w:rPr>
                <w:rFonts w:eastAsiaTheme="minorEastAsia"/>
              </w:rPr>
              <w:t>05-20</w:t>
            </w:r>
          </w:p>
        </w:tc>
      </w:tr>
      <w:tr w:rsidR="63D52574" w:rsidRPr="00454985" w14:paraId="6E6E7F18" w14:textId="77777777" w:rsidTr="00990AA1">
        <w:trPr>
          <w:trHeight w:val="570"/>
        </w:trPr>
        <w:tc>
          <w:tcPr>
            <w:tcW w:w="2402" w:type="dxa"/>
            <w:shd w:val="clear" w:color="auto" w:fill="FFB7B7"/>
          </w:tcPr>
          <w:p w14:paraId="4B2A6FD1" w14:textId="0177A096" w:rsidR="63D52574" w:rsidRPr="00454985" w:rsidRDefault="6747AF00" w:rsidP="55FE8402">
            <w:pPr>
              <w:spacing w:before="120" w:after="120" w:line="276" w:lineRule="auto"/>
              <w:rPr>
                <w:rFonts w:eastAsiaTheme="minorEastAsia"/>
              </w:rPr>
            </w:pPr>
            <w:r w:rsidRPr="00454985">
              <w:rPr>
                <w:rFonts w:eastAsiaTheme="minorEastAsia"/>
              </w:rPr>
              <w:t>Revisjonsfrist</w:t>
            </w:r>
          </w:p>
        </w:tc>
        <w:tc>
          <w:tcPr>
            <w:tcW w:w="5278" w:type="dxa"/>
          </w:tcPr>
          <w:p w14:paraId="061FC558" w14:textId="02C4F1DF" w:rsidR="63D52574" w:rsidRPr="00454985" w:rsidRDefault="005276C7" w:rsidP="32A17A41">
            <w:pPr>
              <w:spacing w:before="120" w:after="120"/>
              <w:rPr>
                <w:rFonts w:eastAsiaTheme="minorEastAsia"/>
              </w:rPr>
            </w:pPr>
            <w:r w:rsidRPr="32A17A41">
              <w:rPr>
                <w:rFonts w:eastAsiaTheme="minorEastAsia"/>
              </w:rPr>
              <w:t>2029-04-</w:t>
            </w:r>
            <w:r w:rsidR="00C0591D" w:rsidRPr="32A17A41">
              <w:rPr>
                <w:rFonts w:eastAsiaTheme="minorEastAsia"/>
              </w:rPr>
              <w:t>15</w:t>
            </w:r>
          </w:p>
        </w:tc>
      </w:tr>
      <w:tr w:rsidR="63D52574" w:rsidRPr="00454985" w14:paraId="154E849E" w14:textId="77777777" w:rsidTr="00990AA1">
        <w:trPr>
          <w:trHeight w:val="495"/>
        </w:trPr>
        <w:tc>
          <w:tcPr>
            <w:tcW w:w="2402" w:type="dxa"/>
            <w:shd w:val="clear" w:color="auto" w:fill="FFB7B7"/>
          </w:tcPr>
          <w:p w14:paraId="0F7C1BB5" w14:textId="166253C2" w:rsidR="63D52574" w:rsidRPr="00454985" w:rsidRDefault="63D52574" w:rsidP="63D52574">
            <w:pPr>
              <w:spacing w:before="120" w:after="120" w:line="276" w:lineRule="auto"/>
              <w:rPr>
                <w:rFonts w:eastAsiaTheme="minorEastAsia"/>
              </w:rPr>
            </w:pPr>
            <w:r w:rsidRPr="00454985">
              <w:rPr>
                <w:rFonts w:eastAsiaTheme="minorEastAsia"/>
              </w:rPr>
              <w:t>Godkjenner</w:t>
            </w:r>
            <w:r w:rsidRPr="00454985">
              <w:tab/>
            </w:r>
          </w:p>
        </w:tc>
        <w:tc>
          <w:tcPr>
            <w:tcW w:w="5278" w:type="dxa"/>
          </w:tcPr>
          <w:p w14:paraId="653C0B65" w14:textId="050247B2" w:rsidR="63D52574" w:rsidRPr="00454985" w:rsidRDefault="35C95352" w:rsidP="63D52574">
            <w:pPr>
              <w:spacing w:before="120" w:after="120"/>
              <w:rPr>
                <w:rFonts w:ascii="Calibri" w:eastAsia="Calibri" w:hAnsi="Calibri" w:cs="Calibri"/>
              </w:rPr>
            </w:pPr>
            <w:r w:rsidRPr="0A024151">
              <w:rPr>
                <w:rFonts w:ascii="Calibri" w:eastAsia="Calibri" w:hAnsi="Calibri" w:cs="Calibri"/>
                <w:color w:val="000000" w:themeColor="text1"/>
              </w:rPr>
              <w:t>Styret Helse Midt-Norge RHF</w:t>
            </w:r>
          </w:p>
        </w:tc>
      </w:tr>
      <w:tr w:rsidR="001F6C4E" w:rsidRPr="00454985" w14:paraId="1D5BF1E8" w14:textId="77777777" w:rsidTr="00990AA1">
        <w:trPr>
          <w:trHeight w:val="495"/>
        </w:trPr>
        <w:tc>
          <w:tcPr>
            <w:tcW w:w="2402" w:type="dxa"/>
            <w:shd w:val="clear" w:color="auto" w:fill="FFB7B7"/>
          </w:tcPr>
          <w:p w14:paraId="069D8FA0" w14:textId="4D8ADCB8" w:rsidR="001F6C4E" w:rsidRPr="00454985" w:rsidRDefault="001542E5" w:rsidP="63D52574">
            <w:pPr>
              <w:spacing w:before="120" w:after="120" w:line="276" w:lineRule="auto"/>
              <w:rPr>
                <w:rFonts w:eastAsiaTheme="minorEastAsia"/>
              </w:rPr>
            </w:pPr>
            <w:r>
              <w:rPr>
                <w:rFonts w:eastAsiaTheme="minorEastAsia" w:cstheme="minorHAnsi"/>
              </w:rPr>
              <w:t>Gradering/</w:t>
            </w:r>
            <w:r w:rsidR="00990AA1">
              <w:rPr>
                <w:rFonts w:eastAsiaTheme="minorEastAsia" w:cstheme="minorHAnsi"/>
              </w:rPr>
              <w:t xml:space="preserve"> beskyttelse</w:t>
            </w:r>
            <w:r>
              <w:rPr>
                <w:rFonts w:eastAsiaTheme="minorEastAsia" w:cstheme="minorHAnsi"/>
              </w:rPr>
              <w:t>:</w:t>
            </w:r>
          </w:p>
        </w:tc>
        <w:tc>
          <w:tcPr>
            <w:tcW w:w="5278" w:type="dxa"/>
          </w:tcPr>
          <w:p w14:paraId="659B997B" w14:textId="71AF2688" w:rsidR="001F6C4E" w:rsidRPr="0A024151" w:rsidRDefault="00920E40" w:rsidP="63D52574">
            <w:pPr>
              <w:spacing w:before="120" w:after="120"/>
              <w:rPr>
                <w:rFonts w:ascii="Calibri" w:eastAsia="Calibri" w:hAnsi="Calibri" w:cs="Calibri"/>
                <w:color w:val="000000" w:themeColor="text1"/>
              </w:rPr>
            </w:pPr>
            <w:r>
              <w:rPr>
                <w:rFonts w:ascii="Calibri" w:eastAsia="Calibri" w:hAnsi="Calibri" w:cs="Calibri"/>
                <w:color w:val="000000" w:themeColor="text1"/>
              </w:rPr>
              <w:t>Åpen, offentlig tilgjengelig</w:t>
            </w:r>
          </w:p>
        </w:tc>
      </w:tr>
    </w:tbl>
    <w:p w14:paraId="104E3129" w14:textId="79842565" w:rsidR="00A165A7" w:rsidRPr="00454985" w:rsidRDefault="00A165A7" w:rsidP="63D52574"/>
    <w:p w14:paraId="2D799E7A" w14:textId="558C32E5" w:rsidR="17D6FEFC" w:rsidRDefault="17D6FEFC" w:rsidP="17D6FEFC"/>
    <w:p w14:paraId="0B6A38D6" w14:textId="77777777" w:rsidR="003B2C94" w:rsidRPr="00454985" w:rsidRDefault="003B2C94" w:rsidP="17D6FEFC"/>
    <w:sdt>
      <w:sdtPr>
        <w:id w:val="1890677769"/>
        <w:docPartObj>
          <w:docPartGallery w:val="Table of Contents"/>
          <w:docPartUnique/>
        </w:docPartObj>
      </w:sdtPr>
      <w:sdtEndPr/>
      <w:sdtContent>
        <w:p w14:paraId="47F113E7" w14:textId="56DE7095" w:rsidR="00964C01" w:rsidRDefault="6C04196E">
          <w:pPr>
            <w:pStyle w:val="INNH1"/>
            <w:tabs>
              <w:tab w:val="left" w:pos="440"/>
              <w:tab w:val="right" w:leader="dot" w:pos="9464"/>
            </w:tabs>
            <w:rPr>
              <w:rFonts w:eastAsiaTheme="minorEastAsia"/>
              <w:noProof/>
              <w:kern w:val="2"/>
              <w:sz w:val="24"/>
              <w:szCs w:val="24"/>
              <w:lang w:eastAsia="nb-NO"/>
              <w14:ligatures w14:val="standardContextual"/>
            </w:rPr>
          </w:pPr>
          <w:r>
            <w:fldChar w:fldCharType="begin"/>
          </w:r>
          <w:r w:rsidR="5640CCBF">
            <w:instrText>TOC \o "1-9" \z \u \h</w:instrText>
          </w:r>
          <w:r>
            <w:fldChar w:fldCharType="separate"/>
          </w:r>
          <w:hyperlink w:anchor="_Toc226642749" w:history="1">
            <w:r w:rsidR="00964C01" w:rsidRPr="000B3656">
              <w:rPr>
                <w:rStyle w:val="Hyperkobling"/>
                <w:noProof/>
              </w:rPr>
              <w:t>1</w:t>
            </w:r>
            <w:r w:rsidR="00964C01">
              <w:rPr>
                <w:rFonts w:eastAsiaTheme="minorEastAsia"/>
                <w:noProof/>
                <w:kern w:val="2"/>
                <w:sz w:val="24"/>
                <w:szCs w:val="24"/>
                <w:lang w:eastAsia="nb-NO"/>
                <w14:ligatures w14:val="standardContextual"/>
              </w:rPr>
              <w:tab/>
            </w:r>
            <w:r w:rsidR="00964C01" w:rsidRPr="000B3656">
              <w:rPr>
                <w:rStyle w:val="Hyperkobling"/>
                <w:noProof/>
              </w:rPr>
              <w:t>Generelt</w:t>
            </w:r>
            <w:r w:rsidR="00964C01">
              <w:rPr>
                <w:noProof/>
                <w:webHidden/>
              </w:rPr>
              <w:tab/>
            </w:r>
            <w:r w:rsidR="00964C01">
              <w:rPr>
                <w:noProof/>
                <w:webHidden/>
              </w:rPr>
              <w:fldChar w:fldCharType="begin"/>
            </w:r>
            <w:r w:rsidR="00964C01">
              <w:rPr>
                <w:noProof/>
                <w:webHidden/>
              </w:rPr>
              <w:instrText xml:space="preserve"> PAGEREF _Toc226642749 \h </w:instrText>
            </w:r>
            <w:r w:rsidR="00964C01">
              <w:rPr>
                <w:noProof/>
                <w:webHidden/>
              </w:rPr>
            </w:r>
            <w:r w:rsidR="00964C01">
              <w:rPr>
                <w:noProof/>
                <w:webHidden/>
              </w:rPr>
              <w:fldChar w:fldCharType="separate"/>
            </w:r>
            <w:r w:rsidR="00964C01">
              <w:rPr>
                <w:noProof/>
                <w:webHidden/>
              </w:rPr>
              <w:t>3</w:t>
            </w:r>
            <w:r w:rsidR="00964C01">
              <w:rPr>
                <w:noProof/>
                <w:webHidden/>
              </w:rPr>
              <w:fldChar w:fldCharType="end"/>
            </w:r>
          </w:hyperlink>
        </w:p>
        <w:p w14:paraId="06957072" w14:textId="2D9E3D86"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0" w:history="1">
            <w:r w:rsidRPr="000B3656">
              <w:rPr>
                <w:rStyle w:val="Hyperkobling"/>
                <w:noProof/>
              </w:rPr>
              <w:t>1.1</w:t>
            </w:r>
            <w:r>
              <w:rPr>
                <w:rFonts w:eastAsiaTheme="minorEastAsia"/>
                <w:noProof/>
                <w:kern w:val="2"/>
                <w:sz w:val="24"/>
                <w:szCs w:val="24"/>
                <w:lang w:eastAsia="nb-NO"/>
                <w14:ligatures w14:val="standardContextual"/>
              </w:rPr>
              <w:tab/>
            </w:r>
            <w:r w:rsidRPr="000B3656">
              <w:rPr>
                <w:rStyle w:val="Hyperkobling"/>
                <w:noProof/>
              </w:rPr>
              <w:t>Formål</w:t>
            </w:r>
            <w:r>
              <w:rPr>
                <w:noProof/>
                <w:webHidden/>
              </w:rPr>
              <w:tab/>
            </w:r>
            <w:r>
              <w:rPr>
                <w:noProof/>
                <w:webHidden/>
              </w:rPr>
              <w:fldChar w:fldCharType="begin"/>
            </w:r>
            <w:r>
              <w:rPr>
                <w:noProof/>
                <w:webHidden/>
              </w:rPr>
              <w:instrText xml:space="preserve"> PAGEREF _Toc226642750 \h </w:instrText>
            </w:r>
            <w:r>
              <w:rPr>
                <w:noProof/>
                <w:webHidden/>
              </w:rPr>
            </w:r>
            <w:r>
              <w:rPr>
                <w:noProof/>
                <w:webHidden/>
              </w:rPr>
              <w:fldChar w:fldCharType="separate"/>
            </w:r>
            <w:r>
              <w:rPr>
                <w:noProof/>
                <w:webHidden/>
              </w:rPr>
              <w:t>3</w:t>
            </w:r>
            <w:r>
              <w:rPr>
                <w:noProof/>
                <w:webHidden/>
              </w:rPr>
              <w:fldChar w:fldCharType="end"/>
            </w:r>
          </w:hyperlink>
        </w:p>
        <w:p w14:paraId="2E076BA1" w14:textId="0089DCCE"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1" w:history="1">
            <w:r w:rsidRPr="000B3656">
              <w:rPr>
                <w:rStyle w:val="Hyperkobling"/>
                <w:noProof/>
              </w:rPr>
              <w:t>1.2</w:t>
            </w:r>
            <w:r>
              <w:rPr>
                <w:rFonts w:eastAsiaTheme="minorEastAsia"/>
                <w:noProof/>
                <w:kern w:val="2"/>
                <w:sz w:val="24"/>
                <w:szCs w:val="24"/>
                <w:lang w:eastAsia="nb-NO"/>
                <w14:ligatures w14:val="standardContextual"/>
              </w:rPr>
              <w:tab/>
            </w:r>
            <w:r w:rsidRPr="000B3656">
              <w:rPr>
                <w:rStyle w:val="Hyperkobling"/>
                <w:noProof/>
              </w:rPr>
              <w:t>Omfang og gyldighet</w:t>
            </w:r>
            <w:r>
              <w:rPr>
                <w:noProof/>
                <w:webHidden/>
              </w:rPr>
              <w:tab/>
            </w:r>
            <w:r>
              <w:rPr>
                <w:noProof/>
                <w:webHidden/>
              </w:rPr>
              <w:fldChar w:fldCharType="begin"/>
            </w:r>
            <w:r>
              <w:rPr>
                <w:noProof/>
                <w:webHidden/>
              </w:rPr>
              <w:instrText xml:space="preserve"> PAGEREF _Toc226642751 \h </w:instrText>
            </w:r>
            <w:r>
              <w:rPr>
                <w:noProof/>
                <w:webHidden/>
              </w:rPr>
            </w:r>
            <w:r>
              <w:rPr>
                <w:noProof/>
                <w:webHidden/>
              </w:rPr>
              <w:fldChar w:fldCharType="separate"/>
            </w:r>
            <w:r>
              <w:rPr>
                <w:noProof/>
                <w:webHidden/>
              </w:rPr>
              <w:t>3</w:t>
            </w:r>
            <w:r>
              <w:rPr>
                <w:noProof/>
                <w:webHidden/>
              </w:rPr>
              <w:fldChar w:fldCharType="end"/>
            </w:r>
          </w:hyperlink>
        </w:p>
        <w:p w14:paraId="6DB8CB63" w14:textId="4657365C" w:rsidR="00964C01" w:rsidRDefault="00964C01">
          <w:pPr>
            <w:pStyle w:val="INNH1"/>
            <w:tabs>
              <w:tab w:val="left" w:pos="440"/>
              <w:tab w:val="right" w:leader="dot" w:pos="9464"/>
            </w:tabs>
            <w:rPr>
              <w:rFonts w:eastAsiaTheme="minorEastAsia"/>
              <w:noProof/>
              <w:kern w:val="2"/>
              <w:sz w:val="24"/>
              <w:szCs w:val="24"/>
              <w:lang w:eastAsia="nb-NO"/>
              <w14:ligatures w14:val="standardContextual"/>
            </w:rPr>
          </w:pPr>
          <w:hyperlink w:anchor="_Toc226642752" w:history="1">
            <w:r w:rsidRPr="000B3656">
              <w:rPr>
                <w:rStyle w:val="Hyperkobling"/>
                <w:noProof/>
              </w:rPr>
              <w:t>2</w:t>
            </w:r>
            <w:r>
              <w:rPr>
                <w:rFonts w:eastAsiaTheme="minorEastAsia"/>
                <w:noProof/>
                <w:kern w:val="2"/>
                <w:sz w:val="24"/>
                <w:szCs w:val="24"/>
                <w:lang w:eastAsia="nb-NO"/>
                <w14:ligatures w14:val="standardContextual"/>
              </w:rPr>
              <w:tab/>
            </w:r>
            <w:r w:rsidRPr="000B3656">
              <w:rPr>
                <w:rStyle w:val="Hyperkobling"/>
                <w:noProof/>
              </w:rPr>
              <w:t>Om helseberedskap</w:t>
            </w:r>
            <w:r>
              <w:rPr>
                <w:noProof/>
                <w:webHidden/>
              </w:rPr>
              <w:tab/>
            </w:r>
            <w:r>
              <w:rPr>
                <w:noProof/>
                <w:webHidden/>
              </w:rPr>
              <w:fldChar w:fldCharType="begin"/>
            </w:r>
            <w:r>
              <w:rPr>
                <w:noProof/>
                <w:webHidden/>
              </w:rPr>
              <w:instrText xml:space="preserve"> PAGEREF _Toc226642752 \h </w:instrText>
            </w:r>
            <w:r>
              <w:rPr>
                <w:noProof/>
                <w:webHidden/>
              </w:rPr>
            </w:r>
            <w:r>
              <w:rPr>
                <w:noProof/>
                <w:webHidden/>
              </w:rPr>
              <w:fldChar w:fldCharType="separate"/>
            </w:r>
            <w:r>
              <w:rPr>
                <w:noProof/>
                <w:webHidden/>
              </w:rPr>
              <w:t>4</w:t>
            </w:r>
            <w:r>
              <w:rPr>
                <w:noProof/>
                <w:webHidden/>
              </w:rPr>
              <w:fldChar w:fldCharType="end"/>
            </w:r>
          </w:hyperlink>
        </w:p>
        <w:p w14:paraId="655F953D" w14:textId="508C8AA8"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3" w:history="1">
            <w:r w:rsidRPr="000B3656">
              <w:rPr>
                <w:rStyle w:val="Hyperkobling"/>
                <w:noProof/>
              </w:rPr>
              <w:t>2.1</w:t>
            </w:r>
            <w:r>
              <w:rPr>
                <w:rFonts w:eastAsiaTheme="minorEastAsia"/>
                <w:noProof/>
                <w:kern w:val="2"/>
                <w:sz w:val="24"/>
                <w:szCs w:val="24"/>
                <w:lang w:eastAsia="nb-NO"/>
                <w14:ligatures w14:val="standardContextual"/>
              </w:rPr>
              <w:tab/>
            </w:r>
            <w:r w:rsidRPr="000B3656">
              <w:rPr>
                <w:rStyle w:val="Hyperkobling"/>
                <w:noProof/>
              </w:rPr>
              <w:t>Overordnede dokumenter og krav</w:t>
            </w:r>
            <w:r>
              <w:rPr>
                <w:noProof/>
                <w:webHidden/>
              </w:rPr>
              <w:tab/>
            </w:r>
            <w:r>
              <w:rPr>
                <w:noProof/>
                <w:webHidden/>
              </w:rPr>
              <w:fldChar w:fldCharType="begin"/>
            </w:r>
            <w:r>
              <w:rPr>
                <w:noProof/>
                <w:webHidden/>
              </w:rPr>
              <w:instrText xml:space="preserve"> PAGEREF _Toc226642753 \h </w:instrText>
            </w:r>
            <w:r>
              <w:rPr>
                <w:noProof/>
                <w:webHidden/>
              </w:rPr>
            </w:r>
            <w:r>
              <w:rPr>
                <w:noProof/>
                <w:webHidden/>
              </w:rPr>
              <w:fldChar w:fldCharType="separate"/>
            </w:r>
            <w:r>
              <w:rPr>
                <w:noProof/>
                <w:webHidden/>
              </w:rPr>
              <w:t>4</w:t>
            </w:r>
            <w:r>
              <w:rPr>
                <w:noProof/>
                <w:webHidden/>
              </w:rPr>
              <w:fldChar w:fldCharType="end"/>
            </w:r>
          </w:hyperlink>
        </w:p>
        <w:p w14:paraId="1EED442A" w14:textId="137BA06B" w:rsidR="00964C01" w:rsidRDefault="00964C01">
          <w:pPr>
            <w:pStyle w:val="INNH1"/>
            <w:tabs>
              <w:tab w:val="left" w:pos="440"/>
              <w:tab w:val="right" w:leader="dot" w:pos="9464"/>
            </w:tabs>
            <w:rPr>
              <w:rFonts w:eastAsiaTheme="minorEastAsia"/>
              <w:noProof/>
              <w:kern w:val="2"/>
              <w:sz w:val="24"/>
              <w:szCs w:val="24"/>
              <w:lang w:eastAsia="nb-NO"/>
              <w14:ligatures w14:val="standardContextual"/>
            </w:rPr>
          </w:pPr>
          <w:hyperlink w:anchor="_Toc226642754" w:history="1">
            <w:r w:rsidRPr="000B3656">
              <w:rPr>
                <w:rStyle w:val="Hyperkobling"/>
                <w:noProof/>
              </w:rPr>
              <w:t>3</w:t>
            </w:r>
            <w:r>
              <w:rPr>
                <w:rFonts w:eastAsiaTheme="minorEastAsia"/>
                <w:noProof/>
                <w:kern w:val="2"/>
                <w:sz w:val="24"/>
                <w:szCs w:val="24"/>
                <w:lang w:eastAsia="nb-NO"/>
                <w14:ligatures w14:val="standardContextual"/>
              </w:rPr>
              <w:tab/>
            </w:r>
            <w:r w:rsidRPr="000B3656">
              <w:rPr>
                <w:rStyle w:val="Hyperkobling"/>
                <w:noProof/>
              </w:rPr>
              <w:t>Felles metodikk beredskap og sikkerhet</w:t>
            </w:r>
            <w:r>
              <w:rPr>
                <w:noProof/>
                <w:webHidden/>
              </w:rPr>
              <w:tab/>
            </w:r>
            <w:r>
              <w:rPr>
                <w:noProof/>
                <w:webHidden/>
              </w:rPr>
              <w:fldChar w:fldCharType="begin"/>
            </w:r>
            <w:r>
              <w:rPr>
                <w:noProof/>
                <w:webHidden/>
              </w:rPr>
              <w:instrText xml:space="preserve"> PAGEREF _Toc226642754 \h </w:instrText>
            </w:r>
            <w:r>
              <w:rPr>
                <w:noProof/>
                <w:webHidden/>
              </w:rPr>
            </w:r>
            <w:r>
              <w:rPr>
                <w:noProof/>
                <w:webHidden/>
              </w:rPr>
              <w:fldChar w:fldCharType="separate"/>
            </w:r>
            <w:r>
              <w:rPr>
                <w:noProof/>
                <w:webHidden/>
              </w:rPr>
              <w:t>6</w:t>
            </w:r>
            <w:r>
              <w:rPr>
                <w:noProof/>
                <w:webHidden/>
              </w:rPr>
              <w:fldChar w:fldCharType="end"/>
            </w:r>
          </w:hyperlink>
        </w:p>
        <w:p w14:paraId="0F5CD488" w14:textId="2C2F96A6"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5" w:history="1">
            <w:r w:rsidRPr="000B3656">
              <w:rPr>
                <w:rStyle w:val="Hyperkobling"/>
                <w:noProof/>
              </w:rPr>
              <w:t>3.1</w:t>
            </w:r>
            <w:r>
              <w:rPr>
                <w:rFonts w:eastAsiaTheme="minorEastAsia"/>
                <w:noProof/>
                <w:kern w:val="2"/>
                <w:sz w:val="24"/>
                <w:szCs w:val="24"/>
                <w:lang w:eastAsia="nb-NO"/>
                <w14:ligatures w14:val="standardContextual"/>
              </w:rPr>
              <w:tab/>
            </w:r>
            <w:r w:rsidRPr="000B3656">
              <w:rPr>
                <w:rStyle w:val="Hyperkobling"/>
                <w:noProof/>
              </w:rPr>
              <w:t>Vurdere, forebygge og planlegge</w:t>
            </w:r>
            <w:r>
              <w:rPr>
                <w:noProof/>
                <w:webHidden/>
              </w:rPr>
              <w:tab/>
            </w:r>
            <w:r>
              <w:rPr>
                <w:noProof/>
                <w:webHidden/>
              </w:rPr>
              <w:fldChar w:fldCharType="begin"/>
            </w:r>
            <w:r>
              <w:rPr>
                <w:noProof/>
                <w:webHidden/>
              </w:rPr>
              <w:instrText xml:space="preserve"> PAGEREF _Toc226642755 \h </w:instrText>
            </w:r>
            <w:r>
              <w:rPr>
                <w:noProof/>
                <w:webHidden/>
              </w:rPr>
            </w:r>
            <w:r>
              <w:rPr>
                <w:noProof/>
                <w:webHidden/>
              </w:rPr>
              <w:fldChar w:fldCharType="separate"/>
            </w:r>
            <w:r>
              <w:rPr>
                <w:noProof/>
                <w:webHidden/>
              </w:rPr>
              <w:t>6</w:t>
            </w:r>
            <w:r>
              <w:rPr>
                <w:noProof/>
                <w:webHidden/>
              </w:rPr>
              <w:fldChar w:fldCharType="end"/>
            </w:r>
          </w:hyperlink>
        </w:p>
        <w:p w14:paraId="77520DA4" w14:textId="4C362F5E"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6" w:history="1">
            <w:r w:rsidRPr="000B3656">
              <w:rPr>
                <w:rStyle w:val="Hyperkobling"/>
                <w:noProof/>
              </w:rPr>
              <w:t>3.2</w:t>
            </w:r>
            <w:r>
              <w:rPr>
                <w:rFonts w:eastAsiaTheme="minorEastAsia"/>
                <w:noProof/>
                <w:kern w:val="2"/>
                <w:sz w:val="24"/>
                <w:szCs w:val="24"/>
                <w:lang w:eastAsia="nb-NO"/>
                <w14:ligatures w14:val="standardContextual"/>
              </w:rPr>
              <w:tab/>
            </w:r>
            <w:r w:rsidRPr="000B3656">
              <w:rPr>
                <w:rStyle w:val="Hyperkobling"/>
                <w:noProof/>
              </w:rPr>
              <w:t>Håndtere hendelser</w:t>
            </w:r>
            <w:r>
              <w:rPr>
                <w:noProof/>
                <w:webHidden/>
              </w:rPr>
              <w:tab/>
            </w:r>
            <w:r>
              <w:rPr>
                <w:noProof/>
                <w:webHidden/>
              </w:rPr>
              <w:fldChar w:fldCharType="begin"/>
            </w:r>
            <w:r>
              <w:rPr>
                <w:noProof/>
                <w:webHidden/>
              </w:rPr>
              <w:instrText xml:space="preserve"> PAGEREF _Toc226642756 \h </w:instrText>
            </w:r>
            <w:r>
              <w:rPr>
                <w:noProof/>
                <w:webHidden/>
              </w:rPr>
            </w:r>
            <w:r>
              <w:rPr>
                <w:noProof/>
                <w:webHidden/>
              </w:rPr>
              <w:fldChar w:fldCharType="separate"/>
            </w:r>
            <w:r>
              <w:rPr>
                <w:noProof/>
                <w:webHidden/>
              </w:rPr>
              <w:t>7</w:t>
            </w:r>
            <w:r>
              <w:rPr>
                <w:noProof/>
                <w:webHidden/>
              </w:rPr>
              <w:fldChar w:fldCharType="end"/>
            </w:r>
          </w:hyperlink>
        </w:p>
        <w:p w14:paraId="21E23B2D" w14:textId="5A85A329"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57" w:history="1">
            <w:r w:rsidRPr="000B3656">
              <w:rPr>
                <w:rStyle w:val="Hyperkobling"/>
                <w:noProof/>
              </w:rPr>
              <w:t>3.2.1</w:t>
            </w:r>
            <w:r>
              <w:rPr>
                <w:rFonts w:eastAsiaTheme="minorEastAsia"/>
                <w:noProof/>
                <w:kern w:val="2"/>
                <w:sz w:val="24"/>
                <w:szCs w:val="24"/>
                <w:lang w:eastAsia="nb-NO"/>
                <w14:ligatures w14:val="standardContextual"/>
              </w:rPr>
              <w:tab/>
            </w:r>
            <w:r w:rsidRPr="000B3656">
              <w:rPr>
                <w:rStyle w:val="Hyperkobling"/>
                <w:noProof/>
              </w:rPr>
              <w:t>Generelt om hendelseshåndtering</w:t>
            </w:r>
            <w:r>
              <w:rPr>
                <w:noProof/>
                <w:webHidden/>
              </w:rPr>
              <w:tab/>
            </w:r>
            <w:r>
              <w:rPr>
                <w:noProof/>
                <w:webHidden/>
              </w:rPr>
              <w:fldChar w:fldCharType="begin"/>
            </w:r>
            <w:r>
              <w:rPr>
                <w:noProof/>
                <w:webHidden/>
              </w:rPr>
              <w:instrText xml:space="preserve"> PAGEREF _Toc226642757 \h </w:instrText>
            </w:r>
            <w:r>
              <w:rPr>
                <w:noProof/>
                <w:webHidden/>
              </w:rPr>
            </w:r>
            <w:r>
              <w:rPr>
                <w:noProof/>
                <w:webHidden/>
              </w:rPr>
              <w:fldChar w:fldCharType="separate"/>
            </w:r>
            <w:r>
              <w:rPr>
                <w:noProof/>
                <w:webHidden/>
              </w:rPr>
              <w:t>7</w:t>
            </w:r>
            <w:r>
              <w:rPr>
                <w:noProof/>
                <w:webHidden/>
              </w:rPr>
              <w:fldChar w:fldCharType="end"/>
            </w:r>
          </w:hyperlink>
        </w:p>
        <w:p w14:paraId="7F04E4B7" w14:textId="1D910D41"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8" w:history="1">
            <w:r w:rsidRPr="000B3656">
              <w:rPr>
                <w:rStyle w:val="Hyperkobling"/>
                <w:noProof/>
              </w:rPr>
              <w:t>3.3</w:t>
            </w:r>
            <w:r>
              <w:rPr>
                <w:rFonts w:eastAsiaTheme="minorEastAsia"/>
                <w:noProof/>
                <w:kern w:val="2"/>
                <w:sz w:val="24"/>
                <w:szCs w:val="24"/>
                <w:lang w:eastAsia="nb-NO"/>
                <w14:ligatures w14:val="standardContextual"/>
              </w:rPr>
              <w:tab/>
            </w:r>
            <w:r w:rsidRPr="000B3656">
              <w:rPr>
                <w:rStyle w:val="Hyperkobling"/>
                <w:noProof/>
              </w:rPr>
              <w:t>Ledelsesnivå ved hendelseshåndtering</w:t>
            </w:r>
            <w:r>
              <w:rPr>
                <w:noProof/>
                <w:webHidden/>
              </w:rPr>
              <w:tab/>
            </w:r>
            <w:r>
              <w:rPr>
                <w:noProof/>
                <w:webHidden/>
              </w:rPr>
              <w:fldChar w:fldCharType="begin"/>
            </w:r>
            <w:r>
              <w:rPr>
                <w:noProof/>
                <w:webHidden/>
              </w:rPr>
              <w:instrText xml:space="preserve"> PAGEREF _Toc226642758 \h </w:instrText>
            </w:r>
            <w:r>
              <w:rPr>
                <w:noProof/>
                <w:webHidden/>
              </w:rPr>
            </w:r>
            <w:r>
              <w:rPr>
                <w:noProof/>
                <w:webHidden/>
              </w:rPr>
              <w:fldChar w:fldCharType="separate"/>
            </w:r>
            <w:r>
              <w:rPr>
                <w:noProof/>
                <w:webHidden/>
              </w:rPr>
              <w:t>8</w:t>
            </w:r>
            <w:r>
              <w:rPr>
                <w:noProof/>
                <w:webHidden/>
              </w:rPr>
              <w:fldChar w:fldCharType="end"/>
            </w:r>
          </w:hyperlink>
        </w:p>
        <w:p w14:paraId="79C74999" w14:textId="4909140D"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59" w:history="1">
            <w:r w:rsidRPr="000B3656">
              <w:rPr>
                <w:rStyle w:val="Hyperkobling"/>
                <w:noProof/>
              </w:rPr>
              <w:t>3.4</w:t>
            </w:r>
            <w:r>
              <w:rPr>
                <w:rFonts w:eastAsiaTheme="minorEastAsia"/>
                <w:noProof/>
                <w:kern w:val="2"/>
                <w:sz w:val="24"/>
                <w:szCs w:val="24"/>
                <w:lang w:eastAsia="nb-NO"/>
                <w14:ligatures w14:val="standardContextual"/>
              </w:rPr>
              <w:tab/>
            </w:r>
            <w:r w:rsidRPr="000B3656">
              <w:rPr>
                <w:rStyle w:val="Hyperkobling"/>
                <w:noProof/>
              </w:rPr>
              <w:t>Beredskapsnivå</w:t>
            </w:r>
            <w:r>
              <w:rPr>
                <w:noProof/>
                <w:webHidden/>
              </w:rPr>
              <w:tab/>
            </w:r>
            <w:r>
              <w:rPr>
                <w:noProof/>
                <w:webHidden/>
              </w:rPr>
              <w:fldChar w:fldCharType="begin"/>
            </w:r>
            <w:r>
              <w:rPr>
                <w:noProof/>
                <w:webHidden/>
              </w:rPr>
              <w:instrText xml:space="preserve"> PAGEREF _Toc226642759 \h </w:instrText>
            </w:r>
            <w:r>
              <w:rPr>
                <w:noProof/>
                <w:webHidden/>
              </w:rPr>
            </w:r>
            <w:r>
              <w:rPr>
                <w:noProof/>
                <w:webHidden/>
              </w:rPr>
              <w:fldChar w:fldCharType="separate"/>
            </w:r>
            <w:r>
              <w:rPr>
                <w:noProof/>
                <w:webHidden/>
              </w:rPr>
              <w:t>9</w:t>
            </w:r>
            <w:r>
              <w:rPr>
                <w:noProof/>
                <w:webHidden/>
              </w:rPr>
              <w:fldChar w:fldCharType="end"/>
            </w:r>
          </w:hyperlink>
        </w:p>
        <w:p w14:paraId="6D5F5C01" w14:textId="1A02923D"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60" w:history="1">
            <w:r w:rsidRPr="000B3656">
              <w:rPr>
                <w:rStyle w:val="Hyperkobling"/>
                <w:noProof/>
              </w:rPr>
              <w:t>3.5</w:t>
            </w:r>
            <w:r>
              <w:rPr>
                <w:rFonts w:eastAsiaTheme="minorEastAsia"/>
                <w:noProof/>
                <w:kern w:val="2"/>
                <w:sz w:val="24"/>
                <w:szCs w:val="24"/>
                <w:lang w:eastAsia="nb-NO"/>
                <w14:ligatures w14:val="standardContextual"/>
              </w:rPr>
              <w:tab/>
            </w:r>
            <w:r w:rsidRPr="000B3656">
              <w:rPr>
                <w:rStyle w:val="Hyperkobling"/>
                <w:noProof/>
              </w:rPr>
              <w:t>Varsling og rapportering ved beredskapssituasjoner</w:t>
            </w:r>
            <w:r>
              <w:rPr>
                <w:noProof/>
                <w:webHidden/>
              </w:rPr>
              <w:tab/>
            </w:r>
            <w:r>
              <w:rPr>
                <w:noProof/>
                <w:webHidden/>
              </w:rPr>
              <w:fldChar w:fldCharType="begin"/>
            </w:r>
            <w:r>
              <w:rPr>
                <w:noProof/>
                <w:webHidden/>
              </w:rPr>
              <w:instrText xml:space="preserve"> PAGEREF _Toc226642760 \h </w:instrText>
            </w:r>
            <w:r>
              <w:rPr>
                <w:noProof/>
                <w:webHidden/>
              </w:rPr>
            </w:r>
            <w:r>
              <w:rPr>
                <w:noProof/>
                <w:webHidden/>
              </w:rPr>
              <w:fldChar w:fldCharType="separate"/>
            </w:r>
            <w:r>
              <w:rPr>
                <w:noProof/>
                <w:webHidden/>
              </w:rPr>
              <w:t>9</w:t>
            </w:r>
            <w:r>
              <w:rPr>
                <w:noProof/>
                <w:webHidden/>
              </w:rPr>
              <w:fldChar w:fldCharType="end"/>
            </w:r>
          </w:hyperlink>
        </w:p>
        <w:p w14:paraId="7E598214" w14:textId="6F150429"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61" w:history="1">
            <w:r w:rsidRPr="000B3656">
              <w:rPr>
                <w:rStyle w:val="Hyperkobling"/>
                <w:noProof/>
              </w:rPr>
              <w:t>3.6</w:t>
            </w:r>
            <w:r>
              <w:rPr>
                <w:rFonts w:eastAsiaTheme="minorEastAsia"/>
                <w:noProof/>
                <w:kern w:val="2"/>
                <w:sz w:val="24"/>
                <w:szCs w:val="24"/>
                <w:lang w:eastAsia="nb-NO"/>
                <w14:ligatures w14:val="standardContextual"/>
              </w:rPr>
              <w:tab/>
            </w:r>
            <w:r w:rsidRPr="000B3656">
              <w:rPr>
                <w:rStyle w:val="Hyperkobling"/>
                <w:noProof/>
              </w:rPr>
              <w:t>Evaluering og læring</w:t>
            </w:r>
            <w:r>
              <w:rPr>
                <w:noProof/>
                <w:webHidden/>
              </w:rPr>
              <w:tab/>
            </w:r>
            <w:r>
              <w:rPr>
                <w:noProof/>
                <w:webHidden/>
              </w:rPr>
              <w:fldChar w:fldCharType="begin"/>
            </w:r>
            <w:r>
              <w:rPr>
                <w:noProof/>
                <w:webHidden/>
              </w:rPr>
              <w:instrText xml:space="preserve"> PAGEREF _Toc226642761 \h </w:instrText>
            </w:r>
            <w:r>
              <w:rPr>
                <w:noProof/>
                <w:webHidden/>
              </w:rPr>
            </w:r>
            <w:r>
              <w:rPr>
                <w:noProof/>
                <w:webHidden/>
              </w:rPr>
              <w:fldChar w:fldCharType="separate"/>
            </w:r>
            <w:r>
              <w:rPr>
                <w:noProof/>
                <w:webHidden/>
              </w:rPr>
              <w:t>9</w:t>
            </w:r>
            <w:r>
              <w:rPr>
                <w:noProof/>
                <w:webHidden/>
              </w:rPr>
              <w:fldChar w:fldCharType="end"/>
            </w:r>
          </w:hyperlink>
        </w:p>
        <w:p w14:paraId="4AE032E0" w14:textId="7F33AE9F"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62" w:history="1">
            <w:r w:rsidRPr="000B3656">
              <w:rPr>
                <w:rStyle w:val="Hyperkobling"/>
                <w:noProof/>
              </w:rPr>
              <w:t>3.7</w:t>
            </w:r>
            <w:r>
              <w:rPr>
                <w:rFonts w:eastAsiaTheme="minorEastAsia"/>
                <w:noProof/>
                <w:kern w:val="2"/>
                <w:sz w:val="24"/>
                <w:szCs w:val="24"/>
                <w:lang w:eastAsia="nb-NO"/>
                <w14:ligatures w14:val="standardContextual"/>
              </w:rPr>
              <w:tab/>
            </w:r>
            <w:r w:rsidRPr="000B3656">
              <w:rPr>
                <w:rStyle w:val="Hyperkobling"/>
                <w:noProof/>
              </w:rPr>
              <w:t>Felles krisestøttesystem</w:t>
            </w:r>
            <w:r>
              <w:rPr>
                <w:noProof/>
                <w:webHidden/>
              </w:rPr>
              <w:tab/>
            </w:r>
            <w:r>
              <w:rPr>
                <w:noProof/>
                <w:webHidden/>
              </w:rPr>
              <w:fldChar w:fldCharType="begin"/>
            </w:r>
            <w:r>
              <w:rPr>
                <w:noProof/>
                <w:webHidden/>
              </w:rPr>
              <w:instrText xml:space="preserve"> PAGEREF _Toc226642762 \h </w:instrText>
            </w:r>
            <w:r>
              <w:rPr>
                <w:noProof/>
                <w:webHidden/>
              </w:rPr>
            </w:r>
            <w:r>
              <w:rPr>
                <w:noProof/>
                <w:webHidden/>
              </w:rPr>
              <w:fldChar w:fldCharType="separate"/>
            </w:r>
            <w:r>
              <w:rPr>
                <w:noProof/>
                <w:webHidden/>
              </w:rPr>
              <w:t>9</w:t>
            </w:r>
            <w:r>
              <w:rPr>
                <w:noProof/>
                <w:webHidden/>
              </w:rPr>
              <w:fldChar w:fldCharType="end"/>
            </w:r>
          </w:hyperlink>
        </w:p>
        <w:p w14:paraId="160C8DB9" w14:textId="44E8DD57" w:rsidR="00964C01" w:rsidRDefault="00964C01">
          <w:pPr>
            <w:pStyle w:val="INNH1"/>
            <w:tabs>
              <w:tab w:val="left" w:pos="440"/>
              <w:tab w:val="right" w:leader="dot" w:pos="9464"/>
            </w:tabs>
            <w:rPr>
              <w:rFonts w:eastAsiaTheme="minorEastAsia"/>
              <w:noProof/>
              <w:kern w:val="2"/>
              <w:sz w:val="24"/>
              <w:szCs w:val="24"/>
              <w:lang w:eastAsia="nb-NO"/>
              <w14:ligatures w14:val="standardContextual"/>
            </w:rPr>
          </w:pPr>
          <w:hyperlink w:anchor="_Toc226642763" w:history="1">
            <w:r w:rsidRPr="000B3656">
              <w:rPr>
                <w:rStyle w:val="Hyperkobling"/>
                <w:rFonts w:ascii="Calibri" w:hAnsi="Calibri" w:cs="Calibri"/>
                <w:noProof/>
              </w:rPr>
              <w:t>4</w:t>
            </w:r>
            <w:r>
              <w:rPr>
                <w:rFonts w:eastAsiaTheme="minorEastAsia"/>
                <w:noProof/>
                <w:kern w:val="2"/>
                <w:sz w:val="24"/>
                <w:szCs w:val="24"/>
                <w:lang w:eastAsia="nb-NO"/>
                <w14:ligatures w14:val="standardContextual"/>
              </w:rPr>
              <w:tab/>
            </w:r>
            <w:r w:rsidRPr="000B3656">
              <w:rPr>
                <w:rStyle w:val="Hyperkobling"/>
                <w:rFonts w:ascii="Calibri" w:hAnsi="Calibri" w:cs="Calibri"/>
                <w:noProof/>
              </w:rPr>
              <w:t>Aktører og interessenter</w:t>
            </w:r>
            <w:r>
              <w:rPr>
                <w:noProof/>
                <w:webHidden/>
              </w:rPr>
              <w:tab/>
            </w:r>
            <w:r>
              <w:rPr>
                <w:noProof/>
                <w:webHidden/>
              </w:rPr>
              <w:fldChar w:fldCharType="begin"/>
            </w:r>
            <w:r>
              <w:rPr>
                <w:noProof/>
                <w:webHidden/>
              </w:rPr>
              <w:instrText xml:space="preserve"> PAGEREF _Toc226642763 \h </w:instrText>
            </w:r>
            <w:r>
              <w:rPr>
                <w:noProof/>
                <w:webHidden/>
              </w:rPr>
            </w:r>
            <w:r>
              <w:rPr>
                <w:noProof/>
                <w:webHidden/>
              </w:rPr>
              <w:fldChar w:fldCharType="separate"/>
            </w:r>
            <w:r>
              <w:rPr>
                <w:noProof/>
                <w:webHidden/>
              </w:rPr>
              <w:t>10</w:t>
            </w:r>
            <w:r>
              <w:rPr>
                <w:noProof/>
                <w:webHidden/>
              </w:rPr>
              <w:fldChar w:fldCharType="end"/>
            </w:r>
          </w:hyperlink>
        </w:p>
        <w:p w14:paraId="7AA5BD95" w14:textId="35A5D288"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64" w:history="1">
            <w:r w:rsidRPr="000B3656">
              <w:rPr>
                <w:rStyle w:val="Hyperkobling"/>
                <w:noProof/>
              </w:rPr>
              <w:t>4.1</w:t>
            </w:r>
            <w:r>
              <w:rPr>
                <w:rFonts w:eastAsiaTheme="minorEastAsia"/>
                <w:noProof/>
                <w:kern w:val="2"/>
                <w:sz w:val="24"/>
                <w:szCs w:val="24"/>
                <w:lang w:eastAsia="nb-NO"/>
                <w14:ligatures w14:val="standardContextual"/>
              </w:rPr>
              <w:tab/>
            </w:r>
            <w:r w:rsidRPr="000B3656">
              <w:rPr>
                <w:rStyle w:val="Hyperkobling"/>
                <w:noProof/>
              </w:rPr>
              <w:t>Helse- og omsorgstjenesten nasjonalt</w:t>
            </w:r>
            <w:r>
              <w:rPr>
                <w:noProof/>
                <w:webHidden/>
              </w:rPr>
              <w:tab/>
            </w:r>
            <w:r>
              <w:rPr>
                <w:noProof/>
                <w:webHidden/>
              </w:rPr>
              <w:fldChar w:fldCharType="begin"/>
            </w:r>
            <w:r>
              <w:rPr>
                <w:noProof/>
                <w:webHidden/>
              </w:rPr>
              <w:instrText xml:space="preserve"> PAGEREF _Toc226642764 \h </w:instrText>
            </w:r>
            <w:r>
              <w:rPr>
                <w:noProof/>
                <w:webHidden/>
              </w:rPr>
            </w:r>
            <w:r>
              <w:rPr>
                <w:noProof/>
                <w:webHidden/>
              </w:rPr>
              <w:fldChar w:fldCharType="separate"/>
            </w:r>
            <w:r>
              <w:rPr>
                <w:noProof/>
                <w:webHidden/>
              </w:rPr>
              <w:t>10</w:t>
            </w:r>
            <w:r>
              <w:rPr>
                <w:noProof/>
                <w:webHidden/>
              </w:rPr>
              <w:fldChar w:fldCharType="end"/>
            </w:r>
          </w:hyperlink>
        </w:p>
        <w:p w14:paraId="4366F2FE" w14:textId="1F8543C8"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65" w:history="1">
            <w:r w:rsidRPr="000B3656">
              <w:rPr>
                <w:rStyle w:val="Hyperkobling"/>
                <w:rFonts w:ascii="Calibri" w:hAnsi="Calibri" w:cs="Calibri"/>
                <w:noProof/>
              </w:rPr>
              <w:t>4.2</w:t>
            </w:r>
            <w:r>
              <w:rPr>
                <w:rFonts w:eastAsiaTheme="minorEastAsia"/>
                <w:noProof/>
                <w:kern w:val="2"/>
                <w:sz w:val="24"/>
                <w:szCs w:val="24"/>
                <w:lang w:eastAsia="nb-NO"/>
                <w14:ligatures w14:val="standardContextual"/>
              </w:rPr>
              <w:tab/>
            </w:r>
            <w:r w:rsidRPr="000B3656">
              <w:rPr>
                <w:rStyle w:val="Hyperkobling"/>
                <w:rFonts w:ascii="Calibri" w:hAnsi="Calibri" w:cs="Calibri"/>
                <w:noProof/>
              </w:rPr>
              <w:t>Interregional samordning i spesialisthelsetjenesten</w:t>
            </w:r>
            <w:r>
              <w:rPr>
                <w:noProof/>
                <w:webHidden/>
              </w:rPr>
              <w:tab/>
            </w:r>
            <w:r>
              <w:rPr>
                <w:noProof/>
                <w:webHidden/>
              </w:rPr>
              <w:fldChar w:fldCharType="begin"/>
            </w:r>
            <w:r>
              <w:rPr>
                <w:noProof/>
                <w:webHidden/>
              </w:rPr>
              <w:instrText xml:space="preserve"> PAGEREF _Toc226642765 \h </w:instrText>
            </w:r>
            <w:r>
              <w:rPr>
                <w:noProof/>
                <w:webHidden/>
              </w:rPr>
            </w:r>
            <w:r>
              <w:rPr>
                <w:noProof/>
                <w:webHidden/>
              </w:rPr>
              <w:fldChar w:fldCharType="separate"/>
            </w:r>
            <w:r>
              <w:rPr>
                <w:noProof/>
                <w:webHidden/>
              </w:rPr>
              <w:t>11</w:t>
            </w:r>
            <w:r>
              <w:rPr>
                <w:noProof/>
                <w:webHidden/>
              </w:rPr>
              <w:fldChar w:fldCharType="end"/>
            </w:r>
          </w:hyperlink>
        </w:p>
        <w:p w14:paraId="5F84C979" w14:textId="73464691"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66" w:history="1">
            <w:r w:rsidRPr="000B3656">
              <w:rPr>
                <w:rStyle w:val="Hyperkobling"/>
                <w:rFonts w:ascii="Calibri" w:hAnsi="Calibri" w:cs="Calibri"/>
                <w:noProof/>
              </w:rPr>
              <w:t>4.3</w:t>
            </w:r>
            <w:r>
              <w:rPr>
                <w:rFonts w:eastAsiaTheme="minorEastAsia"/>
                <w:noProof/>
                <w:kern w:val="2"/>
                <w:sz w:val="24"/>
                <w:szCs w:val="24"/>
                <w:lang w:eastAsia="nb-NO"/>
                <w14:ligatures w14:val="standardContextual"/>
              </w:rPr>
              <w:tab/>
            </w:r>
            <w:r w:rsidRPr="000B3656">
              <w:rPr>
                <w:rStyle w:val="Hyperkobling"/>
                <w:rFonts w:ascii="Calibri" w:hAnsi="Calibri" w:cs="Calibri"/>
                <w:noProof/>
              </w:rPr>
              <w:t>Regional organisering HMN</w:t>
            </w:r>
            <w:r>
              <w:rPr>
                <w:noProof/>
                <w:webHidden/>
              </w:rPr>
              <w:tab/>
            </w:r>
            <w:r>
              <w:rPr>
                <w:noProof/>
                <w:webHidden/>
              </w:rPr>
              <w:fldChar w:fldCharType="begin"/>
            </w:r>
            <w:r>
              <w:rPr>
                <w:noProof/>
                <w:webHidden/>
              </w:rPr>
              <w:instrText xml:space="preserve"> PAGEREF _Toc226642766 \h </w:instrText>
            </w:r>
            <w:r>
              <w:rPr>
                <w:noProof/>
                <w:webHidden/>
              </w:rPr>
            </w:r>
            <w:r>
              <w:rPr>
                <w:noProof/>
                <w:webHidden/>
              </w:rPr>
              <w:fldChar w:fldCharType="separate"/>
            </w:r>
            <w:r>
              <w:rPr>
                <w:noProof/>
                <w:webHidden/>
              </w:rPr>
              <w:t>11</w:t>
            </w:r>
            <w:r>
              <w:rPr>
                <w:noProof/>
                <w:webHidden/>
              </w:rPr>
              <w:fldChar w:fldCharType="end"/>
            </w:r>
          </w:hyperlink>
        </w:p>
        <w:p w14:paraId="04320093" w14:textId="390176FE"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67" w:history="1">
            <w:r w:rsidRPr="000B3656">
              <w:rPr>
                <w:rStyle w:val="Hyperkobling"/>
                <w:noProof/>
              </w:rPr>
              <w:t>4.3.1</w:t>
            </w:r>
            <w:r>
              <w:rPr>
                <w:rFonts w:eastAsiaTheme="minorEastAsia"/>
                <w:noProof/>
                <w:kern w:val="2"/>
                <w:sz w:val="24"/>
                <w:szCs w:val="24"/>
                <w:lang w:eastAsia="nb-NO"/>
                <w14:ligatures w14:val="standardContextual"/>
              </w:rPr>
              <w:tab/>
            </w:r>
            <w:r w:rsidRPr="000B3656">
              <w:rPr>
                <w:rStyle w:val="Hyperkobling"/>
                <w:noProof/>
              </w:rPr>
              <w:t>Helse Midt-Norge RHF sitt ansvar</w:t>
            </w:r>
            <w:r>
              <w:rPr>
                <w:noProof/>
                <w:webHidden/>
              </w:rPr>
              <w:tab/>
            </w:r>
            <w:r>
              <w:rPr>
                <w:noProof/>
                <w:webHidden/>
              </w:rPr>
              <w:fldChar w:fldCharType="begin"/>
            </w:r>
            <w:r>
              <w:rPr>
                <w:noProof/>
                <w:webHidden/>
              </w:rPr>
              <w:instrText xml:space="preserve"> PAGEREF _Toc226642767 \h </w:instrText>
            </w:r>
            <w:r>
              <w:rPr>
                <w:noProof/>
                <w:webHidden/>
              </w:rPr>
            </w:r>
            <w:r>
              <w:rPr>
                <w:noProof/>
                <w:webHidden/>
              </w:rPr>
              <w:fldChar w:fldCharType="separate"/>
            </w:r>
            <w:r>
              <w:rPr>
                <w:noProof/>
                <w:webHidden/>
              </w:rPr>
              <w:t>11</w:t>
            </w:r>
            <w:r>
              <w:rPr>
                <w:noProof/>
                <w:webHidden/>
              </w:rPr>
              <w:fldChar w:fldCharType="end"/>
            </w:r>
          </w:hyperlink>
        </w:p>
        <w:p w14:paraId="0D4CC42C" w14:textId="67AA5F15"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68" w:history="1">
            <w:r w:rsidRPr="000B3656">
              <w:rPr>
                <w:rStyle w:val="Hyperkobling"/>
                <w:noProof/>
              </w:rPr>
              <w:t>4.3.2</w:t>
            </w:r>
            <w:r>
              <w:rPr>
                <w:rFonts w:eastAsiaTheme="minorEastAsia"/>
                <w:noProof/>
                <w:kern w:val="2"/>
                <w:sz w:val="24"/>
                <w:szCs w:val="24"/>
                <w:lang w:eastAsia="nb-NO"/>
                <w14:ligatures w14:val="standardContextual"/>
              </w:rPr>
              <w:tab/>
            </w:r>
            <w:r w:rsidRPr="000B3656">
              <w:rPr>
                <w:rStyle w:val="Hyperkobling"/>
                <w:noProof/>
              </w:rPr>
              <w:t>Sykehusene i Helse Midt-Norge</w:t>
            </w:r>
            <w:r>
              <w:rPr>
                <w:noProof/>
                <w:webHidden/>
              </w:rPr>
              <w:tab/>
            </w:r>
            <w:r>
              <w:rPr>
                <w:noProof/>
                <w:webHidden/>
              </w:rPr>
              <w:fldChar w:fldCharType="begin"/>
            </w:r>
            <w:r>
              <w:rPr>
                <w:noProof/>
                <w:webHidden/>
              </w:rPr>
              <w:instrText xml:space="preserve"> PAGEREF _Toc226642768 \h </w:instrText>
            </w:r>
            <w:r>
              <w:rPr>
                <w:noProof/>
                <w:webHidden/>
              </w:rPr>
            </w:r>
            <w:r>
              <w:rPr>
                <w:noProof/>
                <w:webHidden/>
              </w:rPr>
              <w:fldChar w:fldCharType="separate"/>
            </w:r>
            <w:r>
              <w:rPr>
                <w:noProof/>
                <w:webHidden/>
              </w:rPr>
              <w:t>11</w:t>
            </w:r>
            <w:r>
              <w:rPr>
                <w:noProof/>
                <w:webHidden/>
              </w:rPr>
              <w:fldChar w:fldCharType="end"/>
            </w:r>
          </w:hyperlink>
        </w:p>
        <w:p w14:paraId="550E8B5F" w14:textId="5F3415CE"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69" w:history="1">
            <w:r w:rsidRPr="000B3656">
              <w:rPr>
                <w:rStyle w:val="Hyperkobling"/>
                <w:noProof/>
              </w:rPr>
              <w:t>4.3.3</w:t>
            </w:r>
            <w:r>
              <w:rPr>
                <w:rFonts w:eastAsiaTheme="minorEastAsia"/>
                <w:noProof/>
                <w:kern w:val="2"/>
                <w:sz w:val="24"/>
                <w:szCs w:val="24"/>
                <w:lang w:eastAsia="nb-NO"/>
                <w14:ligatures w14:val="standardContextual"/>
              </w:rPr>
              <w:tab/>
            </w:r>
            <w:r w:rsidRPr="000B3656">
              <w:rPr>
                <w:rStyle w:val="Hyperkobling"/>
                <w:noProof/>
              </w:rPr>
              <w:t>Øvrige virksomheter</w:t>
            </w:r>
            <w:r>
              <w:rPr>
                <w:noProof/>
                <w:webHidden/>
              </w:rPr>
              <w:tab/>
            </w:r>
            <w:r>
              <w:rPr>
                <w:noProof/>
                <w:webHidden/>
              </w:rPr>
              <w:fldChar w:fldCharType="begin"/>
            </w:r>
            <w:r>
              <w:rPr>
                <w:noProof/>
                <w:webHidden/>
              </w:rPr>
              <w:instrText xml:space="preserve"> PAGEREF _Toc226642769 \h </w:instrText>
            </w:r>
            <w:r>
              <w:rPr>
                <w:noProof/>
                <w:webHidden/>
              </w:rPr>
            </w:r>
            <w:r>
              <w:rPr>
                <w:noProof/>
                <w:webHidden/>
              </w:rPr>
              <w:fldChar w:fldCharType="separate"/>
            </w:r>
            <w:r>
              <w:rPr>
                <w:noProof/>
                <w:webHidden/>
              </w:rPr>
              <w:t>12</w:t>
            </w:r>
            <w:r>
              <w:rPr>
                <w:noProof/>
                <w:webHidden/>
              </w:rPr>
              <w:fldChar w:fldCharType="end"/>
            </w:r>
          </w:hyperlink>
        </w:p>
        <w:p w14:paraId="2A05AEFA" w14:textId="5889D351"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70" w:history="1">
            <w:r w:rsidRPr="000B3656">
              <w:rPr>
                <w:rStyle w:val="Hyperkobling"/>
                <w:noProof/>
              </w:rPr>
              <w:t>4.3.4</w:t>
            </w:r>
            <w:r>
              <w:rPr>
                <w:rFonts w:eastAsiaTheme="minorEastAsia"/>
                <w:noProof/>
                <w:kern w:val="2"/>
                <w:sz w:val="24"/>
                <w:szCs w:val="24"/>
                <w:lang w:eastAsia="nb-NO"/>
                <w14:ligatures w14:val="standardContextual"/>
              </w:rPr>
              <w:tab/>
            </w:r>
            <w:r w:rsidRPr="000B3656">
              <w:rPr>
                <w:rStyle w:val="Hyperkobling"/>
                <w:noProof/>
              </w:rPr>
              <w:t>Private helseinstitusjoner som har avtale</w:t>
            </w:r>
            <w:r>
              <w:rPr>
                <w:noProof/>
                <w:webHidden/>
              </w:rPr>
              <w:tab/>
            </w:r>
            <w:r>
              <w:rPr>
                <w:noProof/>
                <w:webHidden/>
              </w:rPr>
              <w:fldChar w:fldCharType="begin"/>
            </w:r>
            <w:r>
              <w:rPr>
                <w:noProof/>
                <w:webHidden/>
              </w:rPr>
              <w:instrText xml:space="preserve"> PAGEREF _Toc226642770 \h </w:instrText>
            </w:r>
            <w:r>
              <w:rPr>
                <w:noProof/>
                <w:webHidden/>
              </w:rPr>
            </w:r>
            <w:r>
              <w:rPr>
                <w:noProof/>
                <w:webHidden/>
              </w:rPr>
              <w:fldChar w:fldCharType="separate"/>
            </w:r>
            <w:r>
              <w:rPr>
                <w:noProof/>
                <w:webHidden/>
              </w:rPr>
              <w:t>12</w:t>
            </w:r>
            <w:r>
              <w:rPr>
                <w:noProof/>
                <w:webHidden/>
              </w:rPr>
              <w:fldChar w:fldCharType="end"/>
            </w:r>
          </w:hyperlink>
        </w:p>
        <w:p w14:paraId="37168323" w14:textId="5C1B0656" w:rsidR="00964C01" w:rsidRDefault="00964C01">
          <w:pPr>
            <w:pStyle w:val="INNH2"/>
            <w:tabs>
              <w:tab w:val="left" w:pos="960"/>
              <w:tab w:val="right" w:leader="dot" w:pos="9464"/>
            </w:tabs>
            <w:rPr>
              <w:rFonts w:eastAsiaTheme="minorEastAsia"/>
              <w:noProof/>
              <w:kern w:val="2"/>
              <w:sz w:val="24"/>
              <w:szCs w:val="24"/>
              <w:lang w:eastAsia="nb-NO"/>
              <w14:ligatures w14:val="standardContextual"/>
            </w:rPr>
          </w:pPr>
          <w:hyperlink w:anchor="_Toc226642771" w:history="1">
            <w:r w:rsidRPr="000B3656">
              <w:rPr>
                <w:rStyle w:val="Hyperkobling"/>
                <w:rFonts w:ascii="Calibri" w:hAnsi="Calibri" w:cs="Calibri"/>
                <w:noProof/>
              </w:rPr>
              <w:t>4.4</w:t>
            </w:r>
            <w:r>
              <w:rPr>
                <w:rFonts w:eastAsiaTheme="minorEastAsia"/>
                <w:noProof/>
                <w:kern w:val="2"/>
                <w:sz w:val="24"/>
                <w:szCs w:val="24"/>
                <w:lang w:eastAsia="nb-NO"/>
                <w14:ligatures w14:val="standardContextual"/>
              </w:rPr>
              <w:tab/>
            </w:r>
            <w:r w:rsidRPr="000B3656">
              <w:rPr>
                <w:rStyle w:val="Hyperkobling"/>
                <w:rFonts w:ascii="Calibri" w:hAnsi="Calibri" w:cs="Calibri"/>
                <w:noProof/>
              </w:rPr>
              <w:t>Andre relevante aktører</w:t>
            </w:r>
            <w:r>
              <w:rPr>
                <w:noProof/>
                <w:webHidden/>
              </w:rPr>
              <w:tab/>
            </w:r>
            <w:r>
              <w:rPr>
                <w:noProof/>
                <w:webHidden/>
              </w:rPr>
              <w:fldChar w:fldCharType="begin"/>
            </w:r>
            <w:r>
              <w:rPr>
                <w:noProof/>
                <w:webHidden/>
              </w:rPr>
              <w:instrText xml:space="preserve"> PAGEREF _Toc226642771 \h </w:instrText>
            </w:r>
            <w:r>
              <w:rPr>
                <w:noProof/>
                <w:webHidden/>
              </w:rPr>
            </w:r>
            <w:r>
              <w:rPr>
                <w:noProof/>
                <w:webHidden/>
              </w:rPr>
              <w:fldChar w:fldCharType="separate"/>
            </w:r>
            <w:r>
              <w:rPr>
                <w:noProof/>
                <w:webHidden/>
              </w:rPr>
              <w:t>12</w:t>
            </w:r>
            <w:r>
              <w:rPr>
                <w:noProof/>
                <w:webHidden/>
              </w:rPr>
              <w:fldChar w:fldCharType="end"/>
            </w:r>
          </w:hyperlink>
        </w:p>
        <w:p w14:paraId="75B1B924" w14:textId="07F46A13"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72" w:history="1">
            <w:r w:rsidRPr="000B3656">
              <w:rPr>
                <w:rStyle w:val="Hyperkobling"/>
                <w:noProof/>
              </w:rPr>
              <w:t>4.4.1</w:t>
            </w:r>
            <w:r>
              <w:rPr>
                <w:rFonts w:eastAsiaTheme="minorEastAsia"/>
                <w:noProof/>
                <w:kern w:val="2"/>
                <w:sz w:val="24"/>
                <w:szCs w:val="24"/>
                <w:lang w:eastAsia="nb-NO"/>
                <w14:ligatures w14:val="standardContextual"/>
              </w:rPr>
              <w:tab/>
            </w:r>
            <w:r w:rsidRPr="000B3656">
              <w:rPr>
                <w:rStyle w:val="Hyperkobling"/>
                <w:noProof/>
              </w:rPr>
              <w:t>Regionale og lokale aktører</w:t>
            </w:r>
            <w:r>
              <w:rPr>
                <w:noProof/>
                <w:webHidden/>
              </w:rPr>
              <w:tab/>
            </w:r>
            <w:r>
              <w:rPr>
                <w:noProof/>
                <w:webHidden/>
              </w:rPr>
              <w:fldChar w:fldCharType="begin"/>
            </w:r>
            <w:r>
              <w:rPr>
                <w:noProof/>
                <w:webHidden/>
              </w:rPr>
              <w:instrText xml:space="preserve"> PAGEREF _Toc226642772 \h </w:instrText>
            </w:r>
            <w:r>
              <w:rPr>
                <w:noProof/>
                <w:webHidden/>
              </w:rPr>
            </w:r>
            <w:r>
              <w:rPr>
                <w:noProof/>
                <w:webHidden/>
              </w:rPr>
              <w:fldChar w:fldCharType="separate"/>
            </w:r>
            <w:r>
              <w:rPr>
                <w:noProof/>
                <w:webHidden/>
              </w:rPr>
              <w:t>13</w:t>
            </w:r>
            <w:r>
              <w:rPr>
                <w:noProof/>
                <w:webHidden/>
              </w:rPr>
              <w:fldChar w:fldCharType="end"/>
            </w:r>
          </w:hyperlink>
        </w:p>
        <w:p w14:paraId="3E189BB4" w14:textId="0722605C" w:rsidR="00964C01" w:rsidRDefault="00964C01">
          <w:pPr>
            <w:pStyle w:val="INNH3"/>
            <w:tabs>
              <w:tab w:val="left" w:pos="1200"/>
              <w:tab w:val="right" w:leader="dot" w:pos="9464"/>
            </w:tabs>
            <w:rPr>
              <w:rFonts w:eastAsiaTheme="minorEastAsia"/>
              <w:noProof/>
              <w:kern w:val="2"/>
              <w:sz w:val="24"/>
              <w:szCs w:val="24"/>
              <w:lang w:eastAsia="nb-NO"/>
              <w14:ligatures w14:val="standardContextual"/>
            </w:rPr>
          </w:pPr>
          <w:hyperlink w:anchor="_Toc226642773" w:history="1">
            <w:r w:rsidRPr="000B3656">
              <w:rPr>
                <w:rStyle w:val="Hyperkobling"/>
                <w:noProof/>
              </w:rPr>
              <w:t>4.4.2</w:t>
            </w:r>
            <w:r>
              <w:rPr>
                <w:rFonts w:eastAsiaTheme="minorEastAsia"/>
                <w:noProof/>
                <w:kern w:val="2"/>
                <w:sz w:val="24"/>
                <w:szCs w:val="24"/>
                <w:lang w:eastAsia="nb-NO"/>
                <w14:ligatures w14:val="standardContextual"/>
              </w:rPr>
              <w:tab/>
            </w:r>
            <w:r w:rsidRPr="000B3656">
              <w:rPr>
                <w:rStyle w:val="Hyperkobling"/>
                <w:noProof/>
              </w:rPr>
              <w:t>Felleseide helseforetak</w:t>
            </w:r>
            <w:r>
              <w:rPr>
                <w:noProof/>
                <w:webHidden/>
              </w:rPr>
              <w:tab/>
            </w:r>
            <w:r>
              <w:rPr>
                <w:noProof/>
                <w:webHidden/>
              </w:rPr>
              <w:fldChar w:fldCharType="begin"/>
            </w:r>
            <w:r>
              <w:rPr>
                <w:noProof/>
                <w:webHidden/>
              </w:rPr>
              <w:instrText xml:space="preserve"> PAGEREF _Toc226642773 \h </w:instrText>
            </w:r>
            <w:r>
              <w:rPr>
                <w:noProof/>
                <w:webHidden/>
              </w:rPr>
            </w:r>
            <w:r>
              <w:rPr>
                <w:noProof/>
                <w:webHidden/>
              </w:rPr>
              <w:fldChar w:fldCharType="separate"/>
            </w:r>
            <w:r>
              <w:rPr>
                <w:noProof/>
                <w:webHidden/>
              </w:rPr>
              <w:t>16</w:t>
            </w:r>
            <w:r>
              <w:rPr>
                <w:noProof/>
                <w:webHidden/>
              </w:rPr>
              <w:fldChar w:fldCharType="end"/>
            </w:r>
          </w:hyperlink>
        </w:p>
        <w:p w14:paraId="511A2B85" w14:textId="7E726572" w:rsidR="00964C01" w:rsidRDefault="00964C01">
          <w:pPr>
            <w:pStyle w:val="INNH1"/>
            <w:tabs>
              <w:tab w:val="left" w:pos="440"/>
              <w:tab w:val="right" w:leader="dot" w:pos="9464"/>
            </w:tabs>
            <w:rPr>
              <w:rFonts w:eastAsiaTheme="minorEastAsia"/>
              <w:noProof/>
              <w:kern w:val="2"/>
              <w:sz w:val="24"/>
              <w:szCs w:val="24"/>
              <w:lang w:eastAsia="nb-NO"/>
              <w14:ligatures w14:val="standardContextual"/>
            </w:rPr>
          </w:pPr>
          <w:hyperlink w:anchor="_Toc226642774" w:history="1">
            <w:r w:rsidRPr="000B3656">
              <w:rPr>
                <w:rStyle w:val="Hyperkobling"/>
                <w:noProof/>
              </w:rPr>
              <w:t>5</w:t>
            </w:r>
            <w:r>
              <w:rPr>
                <w:rFonts w:eastAsiaTheme="minorEastAsia"/>
                <w:noProof/>
                <w:kern w:val="2"/>
                <w:sz w:val="24"/>
                <w:szCs w:val="24"/>
                <w:lang w:eastAsia="nb-NO"/>
                <w14:ligatures w14:val="standardContextual"/>
              </w:rPr>
              <w:tab/>
            </w:r>
            <w:r w:rsidRPr="000B3656">
              <w:rPr>
                <w:rStyle w:val="Hyperkobling"/>
                <w:noProof/>
              </w:rPr>
              <w:t>Regionale helseberedskapsprosedyrer – Delplaner</w:t>
            </w:r>
            <w:r>
              <w:rPr>
                <w:noProof/>
                <w:webHidden/>
              </w:rPr>
              <w:tab/>
            </w:r>
            <w:r>
              <w:rPr>
                <w:noProof/>
                <w:webHidden/>
              </w:rPr>
              <w:fldChar w:fldCharType="begin"/>
            </w:r>
            <w:r>
              <w:rPr>
                <w:noProof/>
                <w:webHidden/>
              </w:rPr>
              <w:instrText xml:space="preserve"> PAGEREF _Toc226642774 \h </w:instrText>
            </w:r>
            <w:r>
              <w:rPr>
                <w:noProof/>
                <w:webHidden/>
              </w:rPr>
            </w:r>
            <w:r>
              <w:rPr>
                <w:noProof/>
                <w:webHidden/>
              </w:rPr>
              <w:fldChar w:fldCharType="separate"/>
            </w:r>
            <w:r>
              <w:rPr>
                <w:noProof/>
                <w:webHidden/>
              </w:rPr>
              <w:t>17</w:t>
            </w:r>
            <w:r>
              <w:rPr>
                <w:noProof/>
                <w:webHidden/>
              </w:rPr>
              <w:fldChar w:fldCharType="end"/>
            </w:r>
          </w:hyperlink>
        </w:p>
        <w:p w14:paraId="74047311" w14:textId="02E5F4E9" w:rsidR="00964C01" w:rsidRDefault="00964C01">
          <w:pPr>
            <w:pStyle w:val="INNH1"/>
            <w:tabs>
              <w:tab w:val="right" w:leader="dot" w:pos="9464"/>
            </w:tabs>
            <w:rPr>
              <w:rFonts w:eastAsiaTheme="minorEastAsia"/>
              <w:noProof/>
              <w:kern w:val="2"/>
              <w:sz w:val="24"/>
              <w:szCs w:val="24"/>
              <w:lang w:eastAsia="nb-NO"/>
              <w14:ligatures w14:val="standardContextual"/>
            </w:rPr>
          </w:pPr>
          <w:hyperlink w:anchor="_Toc226642775" w:history="1">
            <w:r w:rsidRPr="000B3656">
              <w:rPr>
                <w:rStyle w:val="Hyperkobling"/>
                <w:noProof/>
              </w:rPr>
              <w:t>Revisjonskommentar</w:t>
            </w:r>
            <w:r>
              <w:rPr>
                <w:noProof/>
                <w:webHidden/>
              </w:rPr>
              <w:tab/>
            </w:r>
            <w:r>
              <w:rPr>
                <w:noProof/>
                <w:webHidden/>
              </w:rPr>
              <w:fldChar w:fldCharType="begin"/>
            </w:r>
            <w:r>
              <w:rPr>
                <w:noProof/>
                <w:webHidden/>
              </w:rPr>
              <w:instrText xml:space="preserve"> PAGEREF _Toc226642775 \h </w:instrText>
            </w:r>
            <w:r>
              <w:rPr>
                <w:noProof/>
                <w:webHidden/>
              </w:rPr>
            </w:r>
            <w:r>
              <w:rPr>
                <w:noProof/>
                <w:webHidden/>
              </w:rPr>
              <w:fldChar w:fldCharType="separate"/>
            </w:r>
            <w:r>
              <w:rPr>
                <w:noProof/>
                <w:webHidden/>
              </w:rPr>
              <w:t>17</w:t>
            </w:r>
            <w:r>
              <w:rPr>
                <w:noProof/>
                <w:webHidden/>
              </w:rPr>
              <w:fldChar w:fldCharType="end"/>
            </w:r>
          </w:hyperlink>
        </w:p>
        <w:p w14:paraId="69BF46A3" w14:textId="224C2A6A" w:rsidR="00964C01" w:rsidRDefault="00964C01">
          <w:pPr>
            <w:pStyle w:val="INNH1"/>
            <w:tabs>
              <w:tab w:val="right" w:leader="dot" w:pos="9464"/>
            </w:tabs>
            <w:rPr>
              <w:rFonts w:eastAsiaTheme="minorEastAsia"/>
              <w:noProof/>
              <w:kern w:val="2"/>
              <w:sz w:val="24"/>
              <w:szCs w:val="24"/>
              <w:lang w:eastAsia="nb-NO"/>
              <w14:ligatures w14:val="standardContextual"/>
            </w:rPr>
          </w:pPr>
          <w:hyperlink w:anchor="_Toc226642776" w:history="1">
            <w:r w:rsidRPr="000B3656">
              <w:rPr>
                <w:rStyle w:val="Hyperkobling"/>
                <w:noProof/>
              </w:rPr>
              <w:t>Vedlegg:</w:t>
            </w:r>
            <w:r>
              <w:rPr>
                <w:noProof/>
                <w:webHidden/>
              </w:rPr>
              <w:tab/>
            </w:r>
            <w:r>
              <w:rPr>
                <w:noProof/>
                <w:webHidden/>
              </w:rPr>
              <w:fldChar w:fldCharType="begin"/>
            </w:r>
            <w:r>
              <w:rPr>
                <w:noProof/>
                <w:webHidden/>
              </w:rPr>
              <w:instrText xml:space="preserve"> PAGEREF _Toc226642776 \h </w:instrText>
            </w:r>
            <w:r>
              <w:rPr>
                <w:noProof/>
                <w:webHidden/>
              </w:rPr>
            </w:r>
            <w:r>
              <w:rPr>
                <w:noProof/>
                <w:webHidden/>
              </w:rPr>
              <w:fldChar w:fldCharType="separate"/>
            </w:r>
            <w:r>
              <w:rPr>
                <w:noProof/>
                <w:webHidden/>
              </w:rPr>
              <w:t>18</w:t>
            </w:r>
            <w:r>
              <w:rPr>
                <w:noProof/>
                <w:webHidden/>
              </w:rPr>
              <w:fldChar w:fldCharType="end"/>
            </w:r>
          </w:hyperlink>
        </w:p>
        <w:p w14:paraId="6A05D7F8" w14:textId="35D17E8F" w:rsidR="00964C01" w:rsidRDefault="00964C01">
          <w:pPr>
            <w:pStyle w:val="INNH2"/>
            <w:tabs>
              <w:tab w:val="right" w:leader="dot" w:pos="9464"/>
            </w:tabs>
            <w:rPr>
              <w:rFonts w:eastAsiaTheme="minorEastAsia"/>
              <w:noProof/>
              <w:kern w:val="2"/>
              <w:sz w:val="24"/>
              <w:szCs w:val="24"/>
              <w:lang w:eastAsia="nb-NO"/>
              <w14:ligatures w14:val="standardContextual"/>
            </w:rPr>
          </w:pPr>
          <w:hyperlink w:anchor="_Toc226642777" w:history="1">
            <w:r w:rsidRPr="000B3656">
              <w:rPr>
                <w:rStyle w:val="Hyperkobling"/>
                <w:noProof/>
              </w:rPr>
              <w:t>Forkortelser, begreper og definisjoner</w:t>
            </w:r>
            <w:r>
              <w:rPr>
                <w:noProof/>
                <w:webHidden/>
              </w:rPr>
              <w:tab/>
            </w:r>
            <w:r>
              <w:rPr>
                <w:noProof/>
                <w:webHidden/>
              </w:rPr>
              <w:fldChar w:fldCharType="begin"/>
            </w:r>
            <w:r>
              <w:rPr>
                <w:noProof/>
                <w:webHidden/>
              </w:rPr>
              <w:instrText xml:space="preserve"> PAGEREF _Toc226642777 \h </w:instrText>
            </w:r>
            <w:r>
              <w:rPr>
                <w:noProof/>
                <w:webHidden/>
              </w:rPr>
            </w:r>
            <w:r>
              <w:rPr>
                <w:noProof/>
                <w:webHidden/>
              </w:rPr>
              <w:fldChar w:fldCharType="separate"/>
            </w:r>
            <w:r>
              <w:rPr>
                <w:noProof/>
                <w:webHidden/>
              </w:rPr>
              <w:t>18</w:t>
            </w:r>
            <w:r>
              <w:rPr>
                <w:noProof/>
                <w:webHidden/>
              </w:rPr>
              <w:fldChar w:fldCharType="end"/>
            </w:r>
          </w:hyperlink>
        </w:p>
        <w:p w14:paraId="1F571E80" w14:textId="7D3B2F7D" w:rsidR="6C04196E" w:rsidRDefault="6C04196E" w:rsidP="6C04196E">
          <w:pPr>
            <w:pStyle w:val="INNH2"/>
            <w:tabs>
              <w:tab w:val="right" w:leader="dot" w:pos="9465"/>
            </w:tabs>
            <w:rPr>
              <w:rStyle w:val="Hyperkobling"/>
            </w:rPr>
          </w:pPr>
          <w:r>
            <w:fldChar w:fldCharType="end"/>
          </w:r>
        </w:p>
      </w:sdtContent>
    </w:sdt>
    <w:p w14:paraId="0A91D5A4" w14:textId="18DCE5AD" w:rsidR="5640CCBF" w:rsidRDefault="5640CCBF" w:rsidP="5640CCBF">
      <w:pPr>
        <w:pStyle w:val="INNH1"/>
        <w:tabs>
          <w:tab w:val="left" w:pos="435"/>
          <w:tab w:val="right" w:leader="dot" w:pos="9465"/>
        </w:tabs>
        <w:rPr>
          <w:rStyle w:val="Hyperkobling"/>
        </w:rPr>
      </w:pPr>
    </w:p>
    <w:p w14:paraId="111657F1" w14:textId="3FF99473" w:rsidR="63D52574" w:rsidRPr="00454985" w:rsidRDefault="63D52574" w:rsidP="63D52574">
      <w:pPr>
        <w:pStyle w:val="INNH1"/>
        <w:tabs>
          <w:tab w:val="right" w:leader="dot" w:pos="9015"/>
        </w:tabs>
        <w:rPr>
          <w:rStyle w:val="Hyperkobling"/>
        </w:rPr>
      </w:pPr>
    </w:p>
    <w:p w14:paraId="64747295" w14:textId="36E5046C" w:rsidR="00501B8E" w:rsidRDefault="00501B8E">
      <w:r>
        <w:br w:type="page"/>
      </w:r>
    </w:p>
    <w:p w14:paraId="563F2A08" w14:textId="05A7E109" w:rsidR="001D0BFC" w:rsidRDefault="001D0BFC" w:rsidP="00644A73">
      <w:pPr>
        <w:pStyle w:val="Overskrift1"/>
      </w:pPr>
      <w:bookmarkStart w:id="0" w:name="_Toc223928152"/>
      <w:bookmarkStart w:id="1" w:name="_Toc223930515"/>
      <w:bookmarkStart w:id="2" w:name="_Toc223931567"/>
      <w:bookmarkStart w:id="3" w:name="_Toc223928153"/>
      <w:bookmarkStart w:id="4" w:name="_Toc223930516"/>
      <w:bookmarkStart w:id="5" w:name="_Toc223931568"/>
      <w:bookmarkStart w:id="6" w:name="Subchapter1.1"/>
      <w:bookmarkStart w:id="7" w:name="_Toc752649096"/>
      <w:bookmarkStart w:id="8" w:name="_Toc143780029"/>
      <w:bookmarkStart w:id="9" w:name="Subchapter1.2"/>
      <w:bookmarkStart w:id="10" w:name="_Toc905368762"/>
      <w:bookmarkStart w:id="11" w:name="Subchapter1.3"/>
      <w:bookmarkStart w:id="12" w:name="_Toc22648784"/>
      <w:bookmarkStart w:id="13" w:name="_Toc143780031"/>
      <w:bookmarkStart w:id="14" w:name="Subchapter1.4"/>
      <w:bookmarkStart w:id="15" w:name="_Toc1756191807"/>
      <w:bookmarkStart w:id="16" w:name="Subchapter1.5"/>
      <w:bookmarkStart w:id="17" w:name="_Toc6924316"/>
      <w:bookmarkStart w:id="18" w:name="Chapter2"/>
      <w:bookmarkStart w:id="19" w:name="_Toc776659948"/>
      <w:bookmarkStart w:id="20" w:name="Chapter3"/>
      <w:bookmarkStart w:id="21" w:name="_Toc636581492"/>
      <w:bookmarkStart w:id="22" w:name="_Toc22664274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lastRenderedPageBreak/>
        <w:t>Generelt</w:t>
      </w:r>
      <w:bookmarkEnd w:id="22"/>
      <w:r>
        <w:t xml:space="preserve"> </w:t>
      </w:r>
    </w:p>
    <w:p w14:paraId="7D9EB996" w14:textId="3E4066C6" w:rsidR="00786DA2" w:rsidRPr="001D0BFC" w:rsidRDefault="00786DA2" w:rsidP="00786DA2">
      <w:pPr>
        <w:pStyle w:val="Overskrift2"/>
      </w:pPr>
      <w:bookmarkStart w:id="23" w:name="_Toc226642750"/>
      <w:r>
        <w:t>Formål</w:t>
      </w:r>
      <w:bookmarkEnd w:id="23"/>
    </w:p>
    <w:p w14:paraId="5F44FB78" w14:textId="484A9857" w:rsidR="008E7DA4" w:rsidRDefault="004173F7" w:rsidP="00E806DA">
      <w:pPr>
        <w:rPr>
          <w:rFonts w:ascii="Calibri" w:hAnsi="Calibri" w:cs="Calibri"/>
        </w:rPr>
      </w:pPr>
      <w:r>
        <w:rPr>
          <w:rFonts w:ascii="Calibri" w:hAnsi="Calibri" w:cs="Calibri"/>
        </w:rPr>
        <w:t>Formålet med d</w:t>
      </w:r>
      <w:r w:rsidR="00C544E4">
        <w:rPr>
          <w:rFonts w:ascii="Calibri" w:hAnsi="Calibri" w:cs="Calibri"/>
        </w:rPr>
        <w:t>ette r</w:t>
      </w:r>
      <w:r w:rsidR="00C544E4" w:rsidRPr="00B70D39">
        <w:rPr>
          <w:rFonts w:ascii="Calibri" w:hAnsi="Calibri" w:cs="Calibri"/>
        </w:rPr>
        <w:t xml:space="preserve">ammeverket </w:t>
      </w:r>
      <w:r w:rsidR="00EC6603">
        <w:rPr>
          <w:rFonts w:ascii="Calibri" w:hAnsi="Calibri" w:cs="Calibri"/>
        </w:rPr>
        <w:t xml:space="preserve">er å </w:t>
      </w:r>
      <w:r w:rsidR="001571E8">
        <w:rPr>
          <w:rFonts w:ascii="Calibri" w:hAnsi="Calibri" w:cs="Calibri"/>
        </w:rPr>
        <w:t>beskrive</w:t>
      </w:r>
      <w:r w:rsidR="001A0F13">
        <w:rPr>
          <w:rFonts w:ascii="Calibri" w:hAnsi="Calibri" w:cs="Calibri"/>
        </w:rPr>
        <w:t xml:space="preserve"> rammer for</w:t>
      </w:r>
      <w:r w:rsidR="001571E8">
        <w:rPr>
          <w:rFonts w:ascii="Calibri" w:hAnsi="Calibri" w:cs="Calibri"/>
        </w:rPr>
        <w:t xml:space="preserve"> </w:t>
      </w:r>
      <w:r w:rsidR="007B327A">
        <w:rPr>
          <w:rFonts w:ascii="Calibri" w:hAnsi="Calibri" w:cs="Calibri"/>
        </w:rPr>
        <w:t>helseberedskap</w:t>
      </w:r>
      <w:r w:rsidR="00644B0C">
        <w:rPr>
          <w:rFonts w:ascii="Calibri" w:hAnsi="Calibri" w:cs="Calibri"/>
        </w:rPr>
        <w:t>en</w:t>
      </w:r>
      <w:r w:rsidR="007B327A">
        <w:rPr>
          <w:rFonts w:ascii="Calibri" w:hAnsi="Calibri" w:cs="Calibri"/>
        </w:rPr>
        <w:t xml:space="preserve"> nasjonalt og regionalt, </w:t>
      </w:r>
      <w:r w:rsidR="008F7804">
        <w:rPr>
          <w:rFonts w:ascii="Calibri" w:hAnsi="Calibri" w:cs="Calibri"/>
        </w:rPr>
        <w:t xml:space="preserve">samt </w:t>
      </w:r>
      <w:r w:rsidR="001C7E7D">
        <w:rPr>
          <w:rFonts w:ascii="Calibri" w:hAnsi="Calibri" w:cs="Calibri"/>
        </w:rPr>
        <w:t xml:space="preserve">krav </w:t>
      </w:r>
      <w:r w:rsidR="00FD3F8A">
        <w:rPr>
          <w:rFonts w:ascii="Calibri" w:hAnsi="Calibri" w:cs="Calibri"/>
        </w:rPr>
        <w:t xml:space="preserve">og forventninger til det </w:t>
      </w:r>
      <w:r w:rsidR="001C7E7D">
        <w:rPr>
          <w:rFonts w:ascii="Calibri" w:hAnsi="Calibri" w:cs="Calibri"/>
        </w:rPr>
        <w:t>det s</w:t>
      </w:r>
      <w:r w:rsidR="008F7804">
        <w:rPr>
          <w:rFonts w:ascii="Calibri" w:hAnsi="Calibri" w:cs="Calibri"/>
        </w:rPr>
        <w:t xml:space="preserve">ystematiske </w:t>
      </w:r>
      <w:r w:rsidR="00FD3F8A">
        <w:rPr>
          <w:rFonts w:ascii="Calibri" w:hAnsi="Calibri" w:cs="Calibri"/>
        </w:rPr>
        <w:t xml:space="preserve">beredskapsarbeidet i regionen. </w:t>
      </w:r>
      <w:r w:rsidR="00556EB6">
        <w:rPr>
          <w:rFonts w:ascii="Calibri" w:hAnsi="Calibri" w:cs="Calibri"/>
        </w:rPr>
        <w:t xml:space="preserve">Rammeverket presenterer </w:t>
      </w:r>
      <w:r w:rsidR="003C6A44">
        <w:rPr>
          <w:rFonts w:ascii="Calibri" w:hAnsi="Calibri" w:cs="Calibri"/>
        </w:rPr>
        <w:t>i tillegg en oversikt over a</w:t>
      </w:r>
      <w:r w:rsidR="008B6CE3">
        <w:rPr>
          <w:rFonts w:ascii="Calibri" w:hAnsi="Calibri" w:cs="Calibri"/>
        </w:rPr>
        <w:t xml:space="preserve">ktører og interessenter </w:t>
      </w:r>
      <w:r w:rsidR="00E57D4F">
        <w:rPr>
          <w:rFonts w:ascii="Calibri" w:hAnsi="Calibri" w:cs="Calibri"/>
        </w:rPr>
        <w:t xml:space="preserve">i beredskapsarbeidet, inkludert </w:t>
      </w:r>
      <w:r w:rsidR="00F905F0">
        <w:rPr>
          <w:rFonts w:ascii="Calibri" w:hAnsi="Calibri" w:cs="Calibri"/>
        </w:rPr>
        <w:t>helseregionens</w:t>
      </w:r>
      <w:r w:rsidR="002912A3">
        <w:rPr>
          <w:rFonts w:ascii="Calibri" w:hAnsi="Calibri" w:cs="Calibri"/>
        </w:rPr>
        <w:t xml:space="preserve"> forventninger </w:t>
      </w:r>
      <w:r w:rsidR="007B6E32">
        <w:rPr>
          <w:rFonts w:ascii="Calibri" w:hAnsi="Calibri" w:cs="Calibri"/>
        </w:rPr>
        <w:t xml:space="preserve">til </w:t>
      </w:r>
      <w:r w:rsidR="00876AD4">
        <w:rPr>
          <w:rFonts w:ascii="Calibri" w:hAnsi="Calibri" w:cs="Calibri"/>
        </w:rPr>
        <w:t>våre samvirkeaktører</w:t>
      </w:r>
      <w:r w:rsidR="002912A3">
        <w:rPr>
          <w:rFonts w:ascii="Calibri" w:hAnsi="Calibri" w:cs="Calibri"/>
        </w:rPr>
        <w:t>.</w:t>
      </w:r>
    </w:p>
    <w:p w14:paraId="29E06F59" w14:textId="29CFE814" w:rsidR="009802C8" w:rsidRPr="008E49F5" w:rsidRDefault="009802C8" w:rsidP="009802C8">
      <w:pPr>
        <w:rPr>
          <w:rFonts w:ascii="Calibri" w:hAnsi="Calibri" w:cs="Calibri"/>
        </w:rPr>
      </w:pPr>
      <w:r w:rsidRPr="008E49F5">
        <w:rPr>
          <w:rFonts w:ascii="Calibri" w:hAnsi="Calibri" w:cs="Calibri"/>
        </w:rPr>
        <w:t>Rammeverket skal legge til rette for en effektiv utnyttelse av de samlede helseressursene ved kriser og katastrofer. Det skal også klargjøre roller og ansvar i beredskaps</w:t>
      </w:r>
      <w:r w:rsidRPr="008E49F5">
        <w:rPr>
          <w:rFonts w:ascii="Calibri" w:hAnsi="Calibri" w:cs="Calibri"/>
        </w:rPr>
        <w:noBreakHyphen/>
        <w:t xml:space="preserve"> og kriseledelsene, slik at håndteringen blir koordinert og forutsigbar. Videre skal rammeverket bidra til å styrke samordningen internt i helsetjenesten, samt legge grunnlag for godt samvirke og samarbeid med kommuner, andre etater og frivillige aktører. Til slutt skal det styrke samordning, samhandling og kommunikasjon mellom lokalt, regionalt og nasjonalt nivå, slik at beredskapen fremstår helhetlig og </w:t>
      </w:r>
      <w:proofErr w:type="gramStart"/>
      <w:r w:rsidRPr="008E49F5">
        <w:rPr>
          <w:rFonts w:ascii="Calibri" w:hAnsi="Calibri" w:cs="Calibri"/>
        </w:rPr>
        <w:t>robust</w:t>
      </w:r>
      <w:proofErr w:type="gramEnd"/>
      <w:r w:rsidRPr="008E49F5">
        <w:rPr>
          <w:rFonts w:ascii="Calibri" w:hAnsi="Calibri" w:cs="Calibri"/>
        </w:rPr>
        <w:t>.</w:t>
      </w:r>
    </w:p>
    <w:p w14:paraId="221C8186" w14:textId="0AB4EBDB" w:rsidR="009802C8" w:rsidRPr="00796AAD" w:rsidRDefault="009802C8" w:rsidP="009802C8">
      <w:bookmarkStart w:id="24" w:name="_Toc223930526"/>
      <w:bookmarkStart w:id="25" w:name="_Toc223931578"/>
      <w:bookmarkStart w:id="26" w:name="_Toc223930527"/>
      <w:bookmarkStart w:id="27" w:name="_Toc223931579"/>
      <w:bookmarkStart w:id="28" w:name="_Toc223930528"/>
      <w:bookmarkStart w:id="29" w:name="_Toc223931580"/>
      <w:bookmarkStart w:id="30" w:name="_Toc223930529"/>
      <w:bookmarkStart w:id="31" w:name="_Toc223931581"/>
      <w:bookmarkStart w:id="32" w:name="_Toc223930530"/>
      <w:bookmarkStart w:id="33" w:name="_Toc223931582"/>
      <w:bookmarkStart w:id="34" w:name="_Toc223930531"/>
      <w:bookmarkStart w:id="35" w:name="_Toc223931583"/>
      <w:bookmarkStart w:id="36" w:name="_Toc219444439"/>
      <w:bookmarkStart w:id="37" w:name="_Toc219446207"/>
      <w:bookmarkEnd w:id="24"/>
      <w:bookmarkEnd w:id="25"/>
      <w:bookmarkEnd w:id="26"/>
      <w:bookmarkEnd w:id="27"/>
      <w:bookmarkEnd w:id="28"/>
      <w:bookmarkEnd w:id="29"/>
      <w:bookmarkEnd w:id="30"/>
      <w:bookmarkEnd w:id="31"/>
      <w:bookmarkEnd w:id="32"/>
      <w:bookmarkEnd w:id="33"/>
      <w:bookmarkEnd w:id="34"/>
      <w:bookmarkEnd w:id="35"/>
      <w:r w:rsidRPr="00796AAD">
        <w:t>Målgruppe for rammeverket</w:t>
      </w:r>
      <w:bookmarkEnd w:id="36"/>
      <w:bookmarkEnd w:id="37"/>
      <w:r w:rsidR="00F07081">
        <w:t>:</w:t>
      </w:r>
    </w:p>
    <w:p w14:paraId="3AA1C381" w14:textId="77777777" w:rsidR="00F07081" w:rsidRDefault="009802C8" w:rsidP="009802C8">
      <w:pPr>
        <w:pStyle w:val="Listeavsnitt"/>
        <w:numPr>
          <w:ilvl w:val="0"/>
          <w:numId w:val="40"/>
        </w:numPr>
        <w:rPr>
          <w:rFonts w:ascii="Calibri" w:hAnsi="Calibri" w:cs="Calibri"/>
        </w:rPr>
      </w:pPr>
      <w:r w:rsidRPr="00F07081">
        <w:rPr>
          <w:rFonts w:ascii="Calibri" w:hAnsi="Calibri" w:cs="Calibri"/>
        </w:rPr>
        <w:t>Primær målgruppe: Ledere av beredskapshendelser og relevante støtteressurser i hele foretaksgruppen Helse Midt</w:t>
      </w:r>
      <w:r w:rsidRPr="00F07081">
        <w:rPr>
          <w:rFonts w:ascii="Cambria Math" w:hAnsi="Cambria Math" w:cs="Cambria Math"/>
        </w:rPr>
        <w:t>‑</w:t>
      </w:r>
      <w:r w:rsidRPr="00F07081">
        <w:rPr>
          <w:rFonts w:ascii="Calibri" w:hAnsi="Calibri" w:cs="Calibri"/>
        </w:rPr>
        <w:t>Norge.</w:t>
      </w:r>
    </w:p>
    <w:p w14:paraId="591230A1" w14:textId="77D03CAF" w:rsidR="009802C8" w:rsidRPr="00F07081" w:rsidRDefault="009802C8" w:rsidP="00E806DA">
      <w:pPr>
        <w:pStyle w:val="Listeavsnitt"/>
        <w:numPr>
          <w:ilvl w:val="0"/>
          <w:numId w:val="40"/>
        </w:numPr>
        <w:rPr>
          <w:rFonts w:ascii="Calibri" w:hAnsi="Calibri" w:cs="Calibri"/>
        </w:rPr>
      </w:pPr>
      <w:r w:rsidRPr="00F07081">
        <w:rPr>
          <w:rFonts w:ascii="Calibri" w:hAnsi="Calibri" w:cs="Calibri"/>
        </w:rPr>
        <w:t>Sekundær målgruppe: Samhandlingspartnere og samvirkeaktører lokalt, regionalt, interregionalt og nasjonalt.</w:t>
      </w:r>
    </w:p>
    <w:p w14:paraId="0F9BDD43" w14:textId="0214001B" w:rsidR="005B295F" w:rsidRPr="001D0BFC" w:rsidRDefault="005B295F" w:rsidP="005B295F">
      <w:pPr>
        <w:pStyle w:val="Overskrift2"/>
      </w:pPr>
      <w:bookmarkStart w:id="38" w:name="_Toc222845367"/>
      <w:bookmarkStart w:id="39" w:name="_Toc226642751"/>
      <w:r>
        <w:t>Omfang og gyldighet</w:t>
      </w:r>
      <w:bookmarkEnd w:id="38"/>
      <w:bookmarkEnd w:id="39"/>
    </w:p>
    <w:p w14:paraId="2938C3D1" w14:textId="4525EA04" w:rsidR="00ED727E" w:rsidRDefault="0028638D" w:rsidP="00ED727E">
      <w:pPr>
        <w:rPr>
          <w:rFonts w:ascii="Calibri" w:hAnsi="Calibri" w:cs="Calibri"/>
        </w:rPr>
      </w:pPr>
      <w:r>
        <w:t>Helseberedskapsarbeidet er en integrert del av virksomhetsstyringen og øvrig arbeid med internkontroll, risikostyring, informasjonssikkerhet, sikkerhetsstyring og HMS. Rammeverket utgjør del 2 av Regional helseberedskapsplan.</w:t>
      </w:r>
    </w:p>
    <w:tbl>
      <w:tblPr>
        <w:tblW w:w="0" w:type="auto"/>
        <w:tblLook w:val="04A0" w:firstRow="1" w:lastRow="0" w:firstColumn="1" w:lastColumn="0" w:noHBand="0" w:noVBand="1"/>
      </w:tblPr>
      <w:tblGrid>
        <w:gridCol w:w="9465"/>
      </w:tblGrid>
      <w:tr w:rsidR="00ED727E" w14:paraId="46AABE38" w14:textId="77777777" w:rsidTr="6C04196E">
        <w:tc>
          <w:tcPr>
            <w:tcW w:w="9465" w:type="dxa"/>
          </w:tcPr>
          <w:p w14:paraId="01BCE506" w14:textId="3D54D0AB" w:rsidR="00ED727E" w:rsidRDefault="007A3EF0">
            <w:pPr>
              <w:rPr>
                <w:rFonts w:ascii="Calibri" w:hAnsi="Calibri" w:cs="Calibri"/>
              </w:rPr>
            </w:pPr>
            <w:r>
              <w:rPr>
                <w:noProof/>
              </w:rPr>
              <w:t xml:space="preserve"> </w:t>
            </w:r>
            <w:r>
              <w:rPr>
                <w:noProof/>
              </w:rPr>
              <w:drawing>
                <wp:inline distT="0" distB="0" distL="0" distR="0" wp14:anchorId="77A02E42" wp14:editId="259ABFA6">
                  <wp:extent cx="5819775" cy="2174968"/>
                  <wp:effectExtent l="0" t="0" r="0" b="0"/>
                  <wp:docPr id="1196441946" name="Bilde 1" descr="Figuren viser Regional helseberedskapsplan som består av tre dokumneter; policy, rammeverk og prosedyre. &#10;Regional risikovurdering, beredskapsanalyse og kontinuitetsanalyse er grunnlag for beredskapsplanen. Planen er operasjonalisert i delplaner med tiltakskort og lokale planer med tiltakskort. Beredskapsprosessen bygger på og understøtter øvrige prosesser som virksomhetsstyring, internkontroll, risikostyring mv. Beredskapsprosessen forutsetter samhandling og samvirke med eksterne aktør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41946" name="Bilde 1" descr="Figuren viser Regional helseberedskapsplan som består av tre dokumneter; policy, rammeverk og prosedyre. &#10;Regional risikovurdering, beredskapsanalyse og kontinuitetsanalyse er grunnlag for beredskapsplanen. Planen er operasjonalisert i delplaner med tiltakskort og lokale planer med tiltakskort. Beredskapsprosessen bygger på og understøtter øvrige prosesser som virksomhetsstyring, internkontroll, risikostyring mv. Beredskapsprosessen forutsetter samhandling og samvirke med eksterne aktører.&#10;"/>
                          <pic:cNvPicPr/>
                        </pic:nvPicPr>
                        <pic:blipFill>
                          <a:blip r:embed="rId11"/>
                          <a:stretch>
                            <a:fillRect/>
                          </a:stretch>
                        </pic:blipFill>
                        <pic:spPr>
                          <a:xfrm>
                            <a:off x="0" y="0"/>
                            <a:ext cx="5829392" cy="2178562"/>
                          </a:xfrm>
                          <a:prstGeom prst="rect">
                            <a:avLst/>
                          </a:prstGeom>
                        </pic:spPr>
                      </pic:pic>
                    </a:graphicData>
                  </a:graphic>
                </wp:inline>
              </w:drawing>
            </w:r>
          </w:p>
        </w:tc>
      </w:tr>
      <w:tr w:rsidR="00ED727E" w14:paraId="633B1FEE" w14:textId="77777777" w:rsidTr="6C04196E">
        <w:tc>
          <w:tcPr>
            <w:tcW w:w="9465" w:type="dxa"/>
          </w:tcPr>
          <w:p w14:paraId="1F50362D" w14:textId="3C623812" w:rsidR="00ED727E" w:rsidRPr="00F56776" w:rsidRDefault="0083317D" w:rsidP="6C04196E">
            <w:pPr>
              <w:rPr>
                <w:rFonts w:ascii="Calibri" w:hAnsi="Calibri" w:cs="Calibri"/>
                <w:i/>
                <w:iCs/>
                <w:sz w:val="18"/>
                <w:szCs w:val="18"/>
              </w:rPr>
            </w:pPr>
            <w:r w:rsidRPr="6C04196E">
              <w:rPr>
                <w:rFonts w:ascii="Calibri" w:hAnsi="Calibri" w:cs="Calibri"/>
                <w:i/>
                <w:iCs/>
                <w:sz w:val="18"/>
                <w:szCs w:val="18"/>
              </w:rPr>
              <w:t xml:space="preserve">Figur 1: </w:t>
            </w:r>
            <w:r w:rsidR="00ED727E" w:rsidRPr="6C04196E">
              <w:rPr>
                <w:rFonts w:ascii="Calibri" w:hAnsi="Calibri" w:cs="Calibri"/>
                <w:i/>
                <w:iCs/>
                <w:sz w:val="18"/>
                <w:szCs w:val="18"/>
              </w:rPr>
              <w:t>Sammenheng internt i regional helseberedskapsplanverk og relasjon til andre prosesser.</w:t>
            </w:r>
          </w:p>
        </w:tc>
      </w:tr>
    </w:tbl>
    <w:p w14:paraId="5DB0008C" w14:textId="45CAA5B3" w:rsidR="00A72F73" w:rsidRDefault="00A72F73" w:rsidP="00A72F73">
      <w:pPr>
        <w:rPr>
          <w:rFonts w:ascii="Calibri" w:hAnsi="Calibri" w:cs="Calibri"/>
        </w:rPr>
      </w:pPr>
      <w:r w:rsidRPr="00A72F73">
        <w:rPr>
          <w:rFonts w:ascii="Calibri" w:hAnsi="Calibri" w:cs="Calibri"/>
        </w:rPr>
        <w:t xml:space="preserve">Rammeverket angir retningslinjer for forebygging av, beredskap for og håndtering av beredskapshendelser som kan ramme virksomhetene i foretaksgruppen. Det er gyldig for alle virksomheter og nivåer i foretaksgruppen, og arbeidet med beredskap og sikkerhet skal </w:t>
      </w:r>
      <w:proofErr w:type="gramStart"/>
      <w:r w:rsidRPr="00A72F73">
        <w:rPr>
          <w:rFonts w:ascii="Calibri" w:hAnsi="Calibri" w:cs="Calibri"/>
        </w:rPr>
        <w:t>integreres</w:t>
      </w:r>
      <w:proofErr w:type="gramEnd"/>
      <w:r w:rsidRPr="00A72F73">
        <w:rPr>
          <w:rFonts w:ascii="Calibri" w:hAnsi="Calibri" w:cs="Calibri"/>
        </w:rPr>
        <w:t xml:space="preserve"> i virksomhetenes aktiviteter.</w:t>
      </w:r>
    </w:p>
    <w:p w14:paraId="42AD67D2" w14:textId="69EA997F" w:rsidR="00255CB2" w:rsidRDefault="00255CB2" w:rsidP="00A72F73">
      <w:pPr>
        <w:rPr>
          <w:rFonts w:ascii="Calibri" w:hAnsi="Calibri" w:cs="Calibri"/>
        </w:rPr>
      </w:pPr>
      <w:r w:rsidRPr="00255CB2">
        <w:rPr>
          <w:rFonts w:ascii="Calibri" w:hAnsi="Calibri" w:cs="Calibri"/>
        </w:rPr>
        <w:t>Rammeverket skal operasjonaliseres gjennom planverket ved både det regionale helseforetaket (RHF</w:t>
      </w:r>
      <w:r w:rsidRPr="00255CB2">
        <w:rPr>
          <w:rFonts w:ascii="Cambria Math" w:hAnsi="Cambria Math" w:cs="Cambria Math"/>
        </w:rPr>
        <w:t>‑</w:t>
      </w:r>
      <w:r w:rsidRPr="00255CB2">
        <w:rPr>
          <w:rFonts w:ascii="Calibri" w:hAnsi="Calibri" w:cs="Calibri"/>
        </w:rPr>
        <w:t>et), underliggende helseforetak, øvrige virksomheter og private tjenesteytere med avtale. Det skal inngå i virksomhetenes kvalitetssystem. Rammeverket gir også føringer for samordning med private aktører med avtale.</w:t>
      </w:r>
      <w:r w:rsidRPr="00255CB2" w:rsidDel="00A72F73">
        <w:rPr>
          <w:rFonts w:ascii="Calibri" w:hAnsi="Calibri" w:cs="Calibri"/>
        </w:rPr>
        <w:t xml:space="preserve"> </w:t>
      </w:r>
    </w:p>
    <w:p w14:paraId="29A423FC" w14:textId="34B88FA0" w:rsidR="0029687D" w:rsidRPr="00001AEC" w:rsidRDefault="00531FBF" w:rsidP="00001AEC">
      <w:r>
        <w:t xml:space="preserve">Rammeverket </w:t>
      </w:r>
      <w:r w:rsidR="004E3BB7">
        <w:t xml:space="preserve">eies </w:t>
      </w:r>
      <w:r w:rsidR="00BD6F21">
        <w:t xml:space="preserve">og </w:t>
      </w:r>
      <w:r w:rsidR="001879E7">
        <w:t xml:space="preserve">vedtas av </w:t>
      </w:r>
      <w:r w:rsidR="00923769">
        <w:t xml:space="preserve">styret i Helse Midt-Norge RHF og </w:t>
      </w:r>
      <w:r>
        <w:t>gjelder frem til en ny versjon er godkjent.</w:t>
      </w:r>
      <w:r w:rsidR="0094028D">
        <w:br w:type="page"/>
      </w:r>
      <w:bookmarkStart w:id="40" w:name="_Toc223928157"/>
      <w:bookmarkStart w:id="41" w:name="_Toc223930520"/>
      <w:bookmarkStart w:id="42" w:name="_Toc223931572"/>
      <w:bookmarkStart w:id="43" w:name="_Toc223928158"/>
      <w:bookmarkStart w:id="44" w:name="_Toc223930521"/>
      <w:bookmarkStart w:id="45" w:name="_Toc223931573"/>
      <w:bookmarkStart w:id="46" w:name="_Toc223928159"/>
      <w:bookmarkStart w:id="47" w:name="_Toc223930522"/>
      <w:bookmarkStart w:id="48" w:name="_Toc223931574"/>
      <w:bookmarkStart w:id="49" w:name="_Toc223928160"/>
      <w:bookmarkStart w:id="50" w:name="_Toc223930523"/>
      <w:bookmarkStart w:id="51" w:name="_Toc223931575"/>
      <w:bookmarkEnd w:id="40"/>
      <w:bookmarkEnd w:id="41"/>
      <w:bookmarkEnd w:id="42"/>
      <w:bookmarkEnd w:id="43"/>
      <w:bookmarkEnd w:id="44"/>
      <w:bookmarkEnd w:id="45"/>
      <w:bookmarkEnd w:id="46"/>
      <w:bookmarkEnd w:id="47"/>
      <w:bookmarkEnd w:id="48"/>
      <w:bookmarkEnd w:id="49"/>
      <w:bookmarkEnd w:id="50"/>
      <w:bookmarkEnd w:id="51"/>
    </w:p>
    <w:p w14:paraId="4C056A85" w14:textId="31968FAD" w:rsidR="008D6E12" w:rsidRPr="00666FAC" w:rsidRDefault="008D6E12" w:rsidP="008D6E12">
      <w:pPr>
        <w:pStyle w:val="Overskrift1"/>
      </w:pPr>
      <w:bookmarkStart w:id="52" w:name="_Toc225442877"/>
      <w:bookmarkStart w:id="53" w:name="_Toc223928164"/>
      <w:bookmarkStart w:id="54" w:name="_Toc223930533"/>
      <w:bookmarkStart w:id="55" w:name="_Toc223931585"/>
      <w:bookmarkStart w:id="56" w:name="_Toc225442878"/>
      <w:bookmarkStart w:id="57" w:name="_Toc225442879"/>
      <w:bookmarkStart w:id="58" w:name="_Toc225442880"/>
      <w:bookmarkStart w:id="59" w:name="_Toc226642752"/>
      <w:bookmarkEnd w:id="52"/>
      <w:bookmarkEnd w:id="53"/>
      <w:bookmarkEnd w:id="54"/>
      <w:bookmarkEnd w:id="55"/>
      <w:bookmarkEnd w:id="56"/>
      <w:bookmarkEnd w:id="57"/>
      <w:bookmarkEnd w:id="58"/>
      <w:r>
        <w:lastRenderedPageBreak/>
        <w:t>Om helseberedskap</w:t>
      </w:r>
      <w:bookmarkEnd w:id="59"/>
    </w:p>
    <w:p w14:paraId="06D44524" w14:textId="02077F56" w:rsidR="008D6E12" w:rsidRPr="00666FAC" w:rsidRDefault="004B0535" w:rsidP="008D6E12">
      <w:pPr>
        <w:rPr>
          <w:rFonts w:ascii="Calibri" w:hAnsi="Calibri" w:cs="Calibri"/>
        </w:rPr>
      </w:pPr>
      <w:r w:rsidRPr="004B0535">
        <w:rPr>
          <w:rFonts w:ascii="Calibri" w:hAnsi="Calibri" w:cs="Calibri"/>
        </w:rPr>
        <w:t xml:space="preserve">Den nasjonale </w:t>
      </w:r>
      <w:r w:rsidR="00E83E73" w:rsidRPr="004B0535">
        <w:rPr>
          <w:rFonts w:ascii="Calibri" w:hAnsi="Calibri" w:cs="Calibri"/>
        </w:rPr>
        <w:t>helseberedskap</w:t>
      </w:r>
      <w:r w:rsidR="00E83E73">
        <w:rPr>
          <w:rFonts w:ascii="Calibri" w:hAnsi="Calibri" w:cs="Calibri"/>
        </w:rPr>
        <w:t>en</w:t>
      </w:r>
      <w:r w:rsidR="00E83E73" w:rsidRPr="004B0535">
        <w:rPr>
          <w:rFonts w:ascii="Calibri" w:hAnsi="Calibri" w:cs="Calibri"/>
        </w:rPr>
        <w:t xml:space="preserve"> </w:t>
      </w:r>
      <w:r w:rsidRPr="004B0535">
        <w:rPr>
          <w:rFonts w:ascii="Calibri" w:hAnsi="Calibri" w:cs="Calibri"/>
        </w:rPr>
        <w:t xml:space="preserve">er </w:t>
      </w:r>
      <w:r w:rsidR="001B5A1B">
        <w:rPr>
          <w:rFonts w:ascii="Calibri" w:hAnsi="Calibri" w:cs="Calibri"/>
        </w:rPr>
        <w:t xml:space="preserve">organisert </w:t>
      </w:r>
      <w:r w:rsidRPr="004B0535">
        <w:rPr>
          <w:rFonts w:ascii="Calibri" w:hAnsi="Calibri" w:cs="Calibri"/>
        </w:rPr>
        <w:t xml:space="preserve">en gjennomgående linje fra den utøvende helsetjenesten til Stortinget. I det daglige håndterer den utøvende helsetjenesten beredskapshendelser basert på ordinær drift og koordinerte rutiner med lokale samvirkeaktører. Grunnberedskapen i sektoren utøves av ansatte som håndterer akuttmedisinske hendelser og drifter tekniske systemer. Håndtering av mindre svikt- og belastningssituasjoner bygger evne til å håndtere større hendelser </w:t>
      </w:r>
    </w:p>
    <w:tbl>
      <w:tblPr>
        <w:tblW w:w="0" w:type="auto"/>
        <w:tblLook w:val="04A0" w:firstRow="1" w:lastRow="0" w:firstColumn="1" w:lastColumn="0" w:noHBand="0" w:noVBand="1"/>
      </w:tblPr>
      <w:tblGrid>
        <w:gridCol w:w="9474"/>
      </w:tblGrid>
      <w:tr w:rsidR="008D6E12" w:rsidRPr="00666FAC" w14:paraId="2CAC979B" w14:textId="77777777" w:rsidTr="6C04196E">
        <w:tc>
          <w:tcPr>
            <w:tcW w:w="9372" w:type="dxa"/>
          </w:tcPr>
          <w:p w14:paraId="186D1ADF" w14:textId="244523DA" w:rsidR="008D6E12" w:rsidRPr="00666FAC" w:rsidRDefault="008053B3">
            <w:pPr>
              <w:rPr>
                <w:rFonts w:ascii="Calibri" w:hAnsi="Calibri" w:cs="Calibri"/>
              </w:rPr>
            </w:pPr>
            <w:r>
              <w:rPr>
                <w:noProof/>
              </w:rPr>
              <w:t xml:space="preserve"> </w:t>
            </w:r>
            <w:r w:rsidR="004B633B">
              <w:rPr>
                <w:noProof/>
              </w:rPr>
              <w:drawing>
                <wp:inline distT="0" distB="0" distL="0" distR="0" wp14:anchorId="63446887" wp14:editId="4F0B93E6">
                  <wp:extent cx="6015990" cy="3051175"/>
                  <wp:effectExtent l="0" t="0" r="3810" b="0"/>
                  <wp:docPr id="1601976414" name="Bilde 1" descr="Figuren viser på høyre side dokumenthirarkiet på helseberedskapsområdet fra lov og forskrift på toppen, via nasjonal helseberedskapsplan, til regional helseberredskapsplan med interregional og regionale delplarner, ned til lokale beredskapsplaner med underliggende delplaner og tiltakskort.&#10;På venstre side vises relasjon til generelt sektorplanverk og øvrige sektor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76414" name="Bilde 1" descr="Figuren viser på høyre side dokumenthirarkiet på helseberedskapsområdet fra lov og forskrift på toppen, via nasjonal helseberedskapsplan, til regional helseberredskapsplan med interregional og regionale delplarner, ned til lokale beredskapsplaner med underliggende delplaner og tiltakskort.&#10;På venstre side vises relasjon til generelt sektorplanverk og øvrige sektorer.&#10;"/>
                          <pic:cNvPicPr/>
                        </pic:nvPicPr>
                        <pic:blipFill>
                          <a:blip r:embed="rId12"/>
                          <a:stretch>
                            <a:fillRect/>
                          </a:stretch>
                        </pic:blipFill>
                        <pic:spPr>
                          <a:xfrm>
                            <a:off x="0" y="0"/>
                            <a:ext cx="6015990" cy="3051175"/>
                          </a:xfrm>
                          <a:prstGeom prst="rect">
                            <a:avLst/>
                          </a:prstGeom>
                        </pic:spPr>
                      </pic:pic>
                    </a:graphicData>
                  </a:graphic>
                </wp:inline>
              </w:drawing>
            </w:r>
          </w:p>
        </w:tc>
      </w:tr>
      <w:tr w:rsidR="008D6E12" w:rsidRPr="00F56776" w14:paraId="7A6293A1" w14:textId="77777777" w:rsidTr="6C04196E">
        <w:tc>
          <w:tcPr>
            <w:tcW w:w="9372" w:type="dxa"/>
          </w:tcPr>
          <w:p w14:paraId="7440F0CB" w14:textId="3978421C" w:rsidR="008D6E12" w:rsidRPr="00F56776" w:rsidRDefault="008D6E12" w:rsidP="6C04196E">
            <w:pPr>
              <w:rPr>
                <w:rFonts w:ascii="Calibri" w:hAnsi="Calibri" w:cs="Calibri"/>
                <w:i/>
                <w:iCs/>
                <w:color w:val="808080" w:themeColor="background1" w:themeShade="80"/>
                <w:sz w:val="18"/>
                <w:szCs w:val="18"/>
              </w:rPr>
            </w:pPr>
            <w:r w:rsidRPr="6C04196E">
              <w:rPr>
                <w:rFonts w:ascii="Calibri" w:hAnsi="Calibri" w:cs="Calibri"/>
                <w:i/>
                <w:iCs/>
                <w:color w:val="808080" w:themeColor="background1" w:themeShade="80"/>
                <w:sz w:val="18"/>
                <w:szCs w:val="18"/>
              </w:rPr>
              <w:t>Figur</w:t>
            </w:r>
            <w:r w:rsidR="76D823A4" w:rsidRPr="6C04196E">
              <w:rPr>
                <w:rFonts w:ascii="Calibri" w:hAnsi="Calibri" w:cs="Calibri"/>
                <w:i/>
                <w:iCs/>
                <w:color w:val="808080" w:themeColor="background1" w:themeShade="80"/>
                <w:sz w:val="18"/>
                <w:szCs w:val="18"/>
              </w:rPr>
              <w:t xml:space="preserve"> </w:t>
            </w:r>
            <w:r w:rsidR="0083317D" w:rsidRPr="6C04196E">
              <w:rPr>
                <w:rFonts w:ascii="Calibri" w:hAnsi="Calibri" w:cs="Calibri"/>
                <w:i/>
                <w:iCs/>
                <w:color w:val="808080" w:themeColor="background1" w:themeShade="80"/>
                <w:sz w:val="18"/>
                <w:szCs w:val="18"/>
              </w:rPr>
              <w:t>2</w:t>
            </w:r>
            <w:r w:rsidRPr="6C04196E">
              <w:rPr>
                <w:rFonts w:ascii="Calibri" w:hAnsi="Calibri" w:cs="Calibri"/>
                <w:i/>
                <w:iCs/>
                <w:color w:val="808080" w:themeColor="background1" w:themeShade="80"/>
                <w:sz w:val="18"/>
                <w:szCs w:val="18"/>
              </w:rPr>
              <w:t xml:space="preserve">: </w:t>
            </w:r>
            <w:r w:rsidR="1F2AC7A9" w:rsidRPr="6C04196E">
              <w:rPr>
                <w:rFonts w:ascii="Calibri" w:hAnsi="Calibri" w:cs="Calibri"/>
                <w:i/>
                <w:iCs/>
                <w:color w:val="808080" w:themeColor="background1" w:themeShade="80"/>
                <w:sz w:val="18"/>
                <w:szCs w:val="18"/>
              </w:rPr>
              <w:t>P</w:t>
            </w:r>
            <w:r w:rsidRPr="6C04196E">
              <w:rPr>
                <w:rFonts w:ascii="Calibri" w:hAnsi="Calibri" w:cs="Calibri"/>
                <w:i/>
                <w:iCs/>
                <w:color w:val="808080" w:themeColor="background1" w:themeShade="80"/>
                <w:sz w:val="18"/>
                <w:szCs w:val="18"/>
              </w:rPr>
              <w:t xml:space="preserve">lanstruktur og koordinering </w:t>
            </w:r>
            <w:r w:rsidR="1F2AC7A9" w:rsidRPr="6C04196E">
              <w:rPr>
                <w:rFonts w:ascii="Calibri" w:hAnsi="Calibri" w:cs="Calibri"/>
                <w:i/>
                <w:iCs/>
                <w:color w:val="808080" w:themeColor="background1" w:themeShade="80"/>
                <w:sz w:val="18"/>
                <w:szCs w:val="18"/>
              </w:rPr>
              <w:t xml:space="preserve">av </w:t>
            </w:r>
            <w:r w:rsidR="374EB234" w:rsidRPr="6C04196E">
              <w:rPr>
                <w:rFonts w:ascii="Calibri" w:hAnsi="Calibri" w:cs="Calibri"/>
                <w:i/>
                <w:iCs/>
                <w:color w:val="808080" w:themeColor="background1" w:themeShade="80"/>
                <w:sz w:val="18"/>
                <w:szCs w:val="18"/>
              </w:rPr>
              <w:t xml:space="preserve">helseberedskap og </w:t>
            </w:r>
            <w:r w:rsidR="1710795D" w:rsidRPr="6C04196E">
              <w:rPr>
                <w:rFonts w:ascii="Calibri" w:hAnsi="Calibri" w:cs="Calibri"/>
                <w:i/>
                <w:iCs/>
                <w:color w:val="808080" w:themeColor="background1" w:themeShade="80"/>
                <w:sz w:val="18"/>
                <w:szCs w:val="18"/>
              </w:rPr>
              <w:t>tverrsektoriell samfunnssikkerhet</w:t>
            </w:r>
            <w:r w:rsidR="374EB234" w:rsidRPr="6C04196E">
              <w:rPr>
                <w:rFonts w:ascii="Calibri" w:hAnsi="Calibri" w:cs="Calibri"/>
                <w:i/>
                <w:iCs/>
                <w:color w:val="808080" w:themeColor="background1" w:themeShade="80"/>
                <w:sz w:val="18"/>
                <w:szCs w:val="18"/>
              </w:rPr>
              <w:t xml:space="preserve"> </w:t>
            </w:r>
          </w:p>
        </w:tc>
      </w:tr>
    </w:tbl>
    <w:p w14:paraId="6F4C5398" w14:textId="77777777" w:rsidR="0097118A" w:rsidRDefault="0097118A" w:rsidP="008D6E12">
      <w:pPr>
        <w:rPr>
          <w:rFonts w:ascii="Calibri" w:hAnsi="Calibri" w:cs="Calibri"/>
        </w:rPr>
      </w:pPr>
    </w:p>
    <w:p w14:paraId="7D05E98B" w14:textId="77777777" w:rsidR="00AD2638" w:rsidRDefault="00AD2638" w:rsidP="008D6E12">
      <w:pPr>
        <w:rPr>
          <w:rFonts w:ascii="Calibri" w:hAnsi="Calibri" w:cs="Calibri"/>
        </w:rPr>
      </w:pPr>
      <w:r w:rsidRPr="00AD2638">
        <w:rPr>
          <w:rFonts w:ascii="Calibri" w:hAnsi="Calibri" w:cs="Calibri"/>
        </w:rPr>
        <w:t xml:space="preserve">Nasjonal sikkerhetsstrategi beskriver den sikkerhetspolitiske situasjonen Norge står i. Den sikkerhetspolitiske situasjonen får betydning for helseberedskapen, som må dimensjoneres for å kunne håndtere konsekvensene av mulige krigshandlinger. Nasjonalt beredskapssystem gir føringer for tiltak ved en sikkerhetspolitisk krise i alle sektorer. </w:t>
      </w:r>
    </w:p>
    <w:p w14:paraId="60E1897C" w14:textId="236B845B" w:rsidR="005C1691" w:rsidRDefault="00842496" w:rsidP="005C1691">
      <w:r w:rsidRPr="6C04196E">
        <w:rPr>
          <w:rFonts w:ascii="Calibri" w:hAnsi="Calibri" w:cs="Calibri"/>
        </w:rPr>
        <w:t>Ekstraordinære hendelser som krig, sikkerhetspolitiske kriser og pandemier kan medføre økt styring fra sentralt myndighetsnivå og høyere krav til samordnet beredskapsledelse mellom nivåene. Nasjonal helseberedskapsplan gir føringer for hvordan helsesektoren skal styres for å ivareta dette. Nasjonale spesialiserte planer og veiledere gir føringer for hvordan ulike typer beredskapshendelser skal håndteres.</w:t>
      </w:r>
    </w:p>
    <w:p w14:paraId="47645335" w14:textId="77777777" w:rsidR="005C1691" w:rsidRDefault="005C1691" w:rsidP="005C1691">
      <w:pPr>
        <w:pStyle w:val="Overskrift2"/>
      </w:pPr>
      <w:bookmarkStart w:id="60" w:name="_Toc220490673"/>
      <w:bookmarkStart w:id="61" w:name="_Toc220506064"/>
      <w:bookmarkStart w:id="62" w:name="_Toc220600102"/>
      <w:bookmarkStart w:id="63" w:name="_Toc222308006"/>
      <w:bookmarkStart w:id="64" w:name="_Toc222316495"/>
      <w:bookmarkStart w:id="65" w:name="_Toc224030299"/>
      <w:bookmarkStart w:id="66" w:name="_Toc226642753"/>
      <w:bookmarkEnd w:id="60"/>
      <w:bookmarkEnd w:id="61"/>
      <w:bookmarkEnd w:id="62"/>
      <w:bookmarkEnd w:id="63"/>
      <w:bookmarkEnd w:id="64"/>
      <w:r>
        <w:t>Overordnede dokumenter og krav</w:t>
      </w:r>
      <w:bookmarkEnd w:id="65"/>
      <w:bookmarkEnd w:id="66"/>
    </w:p>
    <w:p w14:paraId="6ED8E713" w14:textId="77777777" w:rsidR="005C1691" w:rsidRPr="00666FAC" w:rsidRDefault="005C1691" w:rsidP="005C1691">
      <w:pPr>
        <w:spacing w:after="0" w:line="240" w:lineRule="auto"/>
        <w:rPr>
          <w:rFonts w:ascii="Calibri" w:hAnsi="Calibri" w:cs="Calibri"/>
          <w:u w:val="single"/>
        </w:rPr>
      </w:pPr>
      <w:r w:rsidRPr="00666FAC">
        <w:rPr>
          <w:rFonts w:ascii="Calibri" w:hAnsi="Calibri" w:cs="Calibri"/>
          <w:u w:val="single"/>
        </w:rPr>
        <w:t>Helsesektoren:</w:t>
      </w:r>
    </w:p>
    <w:p w14:paraId="1225C768" w14:textId="4A8828AB"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Spesialisthelsetjenesteloven</w:t>
      </w:r>
      <w:r w:rsidRPr="00666FAC">
        <w:rPr>
          <w:rStyle w:val="Fotnotereferanse"/>
          <w:rFonts w:ascii="Calibri" w:hAnsi="Calibri" w:cs="Calibri"/>
          <w:b/>
          <w:bCs/>
        </w:rPr>
        <w:footnoteReference w:id="2"/>
      </w:r>
      <w:r w:rsidRPr="00666FAC">
        <w:rPr>
          <w:rFonts w:ascii="Calibri" w:hAnsi="Calibri" w:cs="Calibri"/>
        </w:rPr>
        <w:t xml:space="preserve"> § 2-1b.gir føringer for beredskapsarbeid i spesialisthelsetjenesten og pålegger RHF-ene å utarbeide helseberedskapsplan for institusjoner og tjenester</w:t>
      </w:r>
      <w:r>
        <w:rPr>
          <w:rFonts w:ascii="Calibri" w:hAnsi="Calibri" w:cs="Calibri"/>
        </w:rPr>
        <w:t xml:space="preserve">, som </w:t>
      </w:r>
      <w:r w:rsidRPr="00666FAC">
        <w:rPr>
          <w:rFonts w:ascii="Calibri" w:hAnsi="Calibri" w:cs="Calibri"/>
        </w:rPr>
        <w:t>RHF-ene har ansvaret for, samt å samordne denne med kommuner, fylkeskommune og de andre regionale helseforetakene. Det skal være samarbeidsavtale mellom spesialisthelsetjenesten og kommunene</w:t>
      </w:r>
      <w:r>
        <w:rPr>
          <w:rFonts w:ascii="Calibri" w:hAnsi="Calibri" w:cs="Calibri"/>
        </w:rPr>
        <w:t xml:space="preserve">, som </w:t>
      </w:r>
      <w:r w:rsidRPr="00666FAC">
        <w:rPr>
          <w:rFonts w:ascii="Calibri" w:hAnsi="Calibri" w:cs="Calibri"/>
        </w:rPr>
        <w:t>bla</w:t>
      </w:r>
      <w:r>
        <w:rPr>
          <w:rFonts w:ascii="Calibri" w:hAnsi="Calibri" w:cs="Calibri"/>
        </w:rPr>
        <w:t>nt annet</w:t>
      </w:r>
      <w:r w:rsidRPr="00666FAC">
        <w:rPr>
          <w:rFonts w:ascii="Calibri" w:hAnsi="Calibri" w:cs="Calibri"/>
        </w:rPr>
        <w:t xml:space="preserve"> skal omfatte omforente beredskapsplaner og planer for den akuttmedisinske kjeden jf</w:t>
      </w:r>
      <w:r>
        <w:rPr>
          <w:rFonts w:ascii="Calibri" w:hAnsi="Calibri" w:cs="Calibri"/>
        </w:rPr>
        <w:t>.</w:t>
      </w:r>
      <w:r w:rsidRPr="00666FAC">
        <w:rPr>
          <w:rFonts w:ascii="Calibri" w:hAnsi="Calibri" w:cs="Calibri"/>
        </w:rPr>
        <w:t xml:space="preserve"> hol § 6-1.</w:t>
      </w:r>
      <w:r>
        <w:rPr>
          <w:rFonts w:ascii="Calibri" w:hAnsi="Calibri" w:cs="Calibri"/>
        </w:rPr>
        <w:t xml:space="preserve"> "</w:t>
      </w:r>
      <w:r w:rsidRPr="00666FAC">
        <w:rPr>
          <w:rFonts w:ascii="Calibri" w:hAnsi="Calibri" w:cs="Calibri"/>
        </w:rPr>
        <w:t>Plikt til å inngå samarbeidsavtale»</w:t>
      </w:r>
      <w:r w:rsidRPr="00666FAC">
        <w:rPr>
          <w:rStyle w:val="Fotnotereferanse"/>
          <w:rFonts w:ascii="Calibri" w:hAnsi="Calibri" w:cs="Calibri"/>
        </w:rPr>
        <w:footnoteReference w:id="3"/>
      </w:r>
      <w:r w:rsidRPr="00666FAC">
        <w:rPr>
          <w:rFonts w:ascii="Calibri" w:hAnsi="Calibri" w:cs="Calibri"/>
        </w:rPr>
        <w:t xml:space="preserve"> </w:t>
      </w:r>
      <w:r w:rsidR="00FB312B" w:rsidRPr="00666FAC">
        <w:rPr>
          <w:rFonts w:ascii="Calibri" w:hAnsi="Calibri" w:cs="Calibri"/>
        </w:rPr>
        <w:t>jf.</w:t>
      </w:r>
      <w:r w:rsidRPr="00666FAC">
        <w:rPr>
          <w:rFonts w:ascii="Calibri" w:hAnsi="Calibri" w:cs="Calibri"/>
        </w:rPr>
        <w:t xml:space="preserve"> veileder</w:t>
      </w:r>
      <w:r w:rsidRPr="00666FAC">
        <w:rPr>
          <w:rStyle w:val="Fotnotereferanse"/>
          <w:rFonts w:ascii="Calibri" w:hAnsi="Calibri" w:cs="Calibri"/>
        </w:rPr>
        <w:footnoteReference w:id="4"/>
      </w:r>
    </w:p>
    <w:p w14:paraId="4E5F8BDD"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lastRenderedPageBreak/>
        <w:t>Helseberedskapsloven</w:t>
      </w:r>
      <w:r w:rsidRPr="00666FAC">
        <w:rPr>
          <w:rStyle w:val="Fotnotereferanse"/>
          <w:rFonts w:ascii="Calibri" w:hAnsi="Calibri" w:cs="Calibri"/>
          <w:b/>
          <w:bCs/>
        </w:rPr>
        <w:footnoteReference w:id="5"/>
      </w:r>
      <w:r w:rsidRPr="00666FAC">
        <w:rPr>
          <w:rFonts w:ascii="Calibri" w:hAnsi="Calibri" w:cs="Calibri"/>
        </w:rPr>
        <w:t xml:space="preserve"> og </w:t>
      </w:r>
      <w:r w:rsidRPr="00666FAC">
        <w:rPr>
          <w:rFonts w:ascii="Calibri" w:hAnsi="Calibri" w:cs="Calibri"/>
          <w:b/>
          <w:bCs/>
        </w:rPr>
        <w:t>smittevernloven</w:t>
      </w:r>
      <w:r w:rsidRPr="00666FAC">
        <w:rPr>
          <w:rStyle w:val="Fotnotereferanse"/>
          <w:rFonts w:ascii="Calibri" w:hAnsi="Calibri" w:cs="Calibri"/>
          <w:b/>
          <w:bCs/>
        </w:rPr>
        <w:footnoteReference w:id="6"/>
      </w:r>
      <w:r w:rsidRPr="00666FAC">
        <w:rPr>
          <w:rFonts w:ascii="Calibri" w:hAnsi="Calibri" w:cs="Calibri"/>
        </w:rPr>
        <w:t xml:space="preserve"> beskriver sentrale ansvars- og rollebeskrivelser og gir vide fullmakter til å iverksette tiltak for både å forebygge og håndtere kriser.</w:t>
      </w:r>
    </w:p>
    <w:p w14:paraId="42858822" w14:textId="77777777" w:rsidR="005C1691"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Forskrift om krav til beredskapsplanlegging</w:t>
      </w:r>
      <w:r w:rsidRPr="00666FAC">
        <w:rPr>
          <w:rStyle w:val="Fotnotereferanse"/>
          <w:rFonts w:ascii="Calibri" w:hAnsi="Calibri" w:cs="Calibri"/>
          <w:b/>
          <w:bCs/>
        </w:rPr>
        <w:footnoteReference w:id="7"/>
      </w:r>
      <w:r w:rsidRPr="00666FAC">
        <w:rPr>
          <w:rFonts w:ascii="Calibri" w:hAnsi="Calibri" w:cs="Calibri"/>
        </w:rPr>
        <w:t xml:space="preserve"> og </w:t>
      </w:r>
      <w:r w:rsidRPr="00666FAC">
        <w:rPr>
          <w:rFonts w:ascii="Calibri" w:hAnsi="Calibri" w:cs="Calibri"/>
          <w:b/>
          <w:bCs/>
        </w:rPr>
        <w:t>Akuttmedisinforskriften</w:t>
      </w:r>
      <w:r w:rsidRPr="00666FAC">
        <w:rPr>
          <w:rStyle w:val="Fotnotereferanse"/>
          <w:rFonts w:ascii="Calibri" w:hAnsi="Calibri" w:cs="Calibri"/>
          <w:b/>
          <w:bCs/>
        </w:rPr>
        <w:footnoteReference w:id="8"/>
      </w:r>
      <w:r w:rsidRPr="00666FAC">
        <w:rPr>
          <w:rFonts w:ascii="Calibri" w:hAnsi="Calibri" w:cs="Calibri"/>
          <w:b/>
          <w:bCs/>
        </w:rPr>
        <w:t xml:space="preserve"> </w:t>
      </w:r>
      <w:r w:rsidRPr="00666FAC">
        <w:rPr>
          <w:rFonts w:ascii="Calibri" w:hAnsi="Calibri" w:cs="Calibri"/>
        </w:rPr>
        <w:t>pålegger spesialisthelsetjenesten og kommunehelsetjenesten å samordne beredskapsplanene, for å sikre god operativ ressursdisponering og samhandling ved kriser og katastrofer</w:t>
      </w:r>
    </w:p>
    <w:p w14:paraId="17C45AF1"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281B77">
        <w:rPr>
          <w:rFonts w:ascii="Calibri" w:hAnsi="Calibri" w:cs="Calibri"/>
          <w:b/>
          <w:bCs/>
        </w:rPr>
        <w:t>Forskrift om ledelse og kvalitetsforbedring i helse- og omsorgstjenesten</w:t>
      </w:r>
      <w:r>
        <w:rPr>
          <w:rStyle w:val="Fotnotereferanse"/>
          <w:rFonts w:ascii="Calibri" w:hAnsi="Calibri" w:cs="Calibri"/>
          <w:b/>
          <w:bCs/>
        </w:rPr>
        <w:footnoteReference w:id="9"/>
      </w:r>
      <w:r w:rsidRPr="00281B77">
        <w:rPr>
          <w:rStyle w:val="Fotnotereferanse"/>
          <w:rFonts w:ascii="Calibri" w:hAnsi="Calibri" w:cs="Calibri"/>
          <w:b/>
          <w:bCs/>
          <w:vertAlign w:val="baseline"/>
        </w:rPr>
        <w:t xml:space="preserve"> </w:t>
      </w:r>
      <w:r>
        <w:rPr>
          <w:rFonts w:ascii="Calibri" w:hAnsi="Calibri" w:cs="Calibri"/>
        </w:rPr>
        <w:t xml:space="preserve">  overordnet rammeverk for å sikre systematisk styring av virksomheten for å oppnå faglig forsvarlig tjenester.</w:t>
      </w:r>
    </w:p>
    <w:p w14:paraId="62E19A2D" w14:textId="77777777" w:rsidR="005C1691"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Nasjonal helseberedskapsplan</w:t>
      </w:r>
      <w:r w:rsidRPr="00666FAC">
        <w:rPr>
          <w:rStyle w:val="Fotnotereferanse"/>
          <w:rFonts w:ascii="Calibri" w:hAnsi="Calibri" w:cs="Calibri"/>
          <w:b/>
          <w:bCs/>
        </w:rPr>
        <w:footnoteReference w:id="10"/>
      </w:r>
      <w:r w:rsidRPr="00666FAC">
        <w:rPr>
          <w:rFonts w:ascii="Calibri" w:hAnsi="Calibri" w:cs="Calibri"/>
          <w:b/>
          <w:bCs/>
        </w:rPr>
        <w:t xml:space="preserve"> </w:t>
      </w:r>
      <w:r w:rsidRPr="00666FAC">
        <w:rPr>
          <w:rFonts w:ascii="Calibri" w:hAnsi="Calibri" w:cs="Calibri"/>
        </w:rPr>
        <w:t>er det overordn</w:t>
      </w:r>
      <w:r>
        <w:rPr>
          <w:rFonts w:ascii="Calibri" w:hAnsi="Calibri" w:cs="Calibri"/>
        </w:rPr>
        <w:t>ede</w:t>
      </w:r>
      <w:r w:rsidRPr="00666FAC">
        <w:rPr>
          <w:rFonts w:ascii="Calibri" w:hAnsi="Calibri" w:cs="Calibri"/>
        </w:rPr>
        <w:t xml:space="preserve"> rammeverket for helse- og omsorgssektoren</w:t>
      </w:r>
      <w:r>
        <w:rPr>
          <w:rFonts w:ascii="Calibri" w:hAnsi="Calibri" w:cs="Calibri"/>
        </w:rPr>
        <w:t xml:space="preserve">, som </w:t>
      </w:r>
      <w:r w:rsidRPr="00666FAC">
        <w:rPr>
          <w:rFonts w:ascii="Calibri" w:hAnsi="Calibri" w:cs="Calibri"/>
        </w:rPr>
        <w:t>beskriver roller og ansvar, rapporteringslinjer og varsling, samt hvilke hensyn som skal vektlegges og følges.</w:t>
      </w:r>
    </w:p>
    <w:p w14:paraId="76D76895" w14:textId="6BF76732" w:rsidR="005C1691" w:rsidRPr="00855F2F" w:rsidRDefault="005C1691" w:rsidP="005C1691">
      <w:pPr>
        <w:pStyle w:val="Listeavsnitt"/>
        <w:numPr>
          <w:ilvl w:val="0"/>
          <w:numId w:val="2"/>
        </w:numPr>
        <w:spacing w:line="278" w:lineRule="auto"/>
        <w:ind w:left="567" w:hanging="283"/>
        <w:rPr>
          <w:rFonts w:ascii="Calibri" w:hAnsi="Calibri" w:cs="Calibri"/>
        </w:rPr>
      </w:pPr>
      <w:r w:rsidRPr="00855F2F">
        <w:rPr>
          <w:rFonts w:ascii="Calibri" w:hAnsi="Calibri" w:cs="Calibri"/>
          <w:b/>
          <w:bCs/>
        </w:rPr>
        <w:t>Risiko- og sårbarhetsanalyse for helse- og omsorgssektoren</w:t>
      </w:r>
      <w:r w:rsidRPr="00855F2F">
        <w:rPr>
          <w:rStyle w:val="Fotnotereferanse"/>
          <w:rFonts w:ascii="Calibri" w:hAnsi="Calibri" w:cs="Calibri"/>
        </w:rPr>
        <w:footnoteReference w:id="11"/>
      </w:r>
      <w:r w:rsidRPr="00855F2F">
        <w:rPr>
          <w:rFonts w:ascii="Calibri" w:hAnsi="Calibri" w:cs="Calibri"/>
        </w:rPr>
        <w:t xml:space="preserve"> og </w:t>
      </w:r>
      <w:r w:rsidRPr="00855F2F">
        <w:rPr>
          <w:rFonts w:ascii="Calibri" w:hAnsi="Calibri" w:cs="Calibri"/>
          <w:b/>
          <w:bCs/>
        </w:rPr>
        <w:t xml:space="preserve">nasjonal </w:t>
      </w:r>
      <w:r w:rsidR="00B068A6" w:rsidRPr="00855F2F">
        <w:rPr>
          <w:rFonts w:ascii="Calibri" w:hAnsi="Calibri" w:cs="Calibri"/>
          <w:b/>
          <w:bCs/>
        </w:rPr>
        <w:t>beredskapsanalyse</w:t>
      </w:r>
      <w:r w:rsidR="00242B65" w:rsidRPr="00855F2F">
        <w:rPr>
          <w:rStyle w:val="Fotnotereferanse"/>
          <w:rFonts w:ascii="Calibri" w:hAnsi="Calibri" w:cs="Calibri"/>
          <w:b/>
          <w:bCs/>
        </w:rPr>
        <w:footnoteReference w:id="12"/>
      </w:r>
    </w:p>
    <w:p w14:paraId="40D41164" w14:textId="77777777" w:rsidR="005C1691" w:rsidRPr="00666FAC" w:rsidRDefault="005C1691" w:rsidP="005C1691">
      <w:pPr>
        <w:spacing w:after="0" w:line="240" w:lineRule="auto"/>
        <w:rPr>
          <w:rFonts w:ascii="Calibri" w:hAnsi="Calibri" w:cs="Calibri"/>
          <w:u w:val="single"/>
        </w:rPr>
      </w:pPr>
      <w:r w:rsidRPr="00666FAC">
        <w:rPr>
          <w:rFonts w:ascii="Calibri" w:hAnsi="Calibri" w:cs="Calibri"/>
          <w:u w:val="single"/>
        </w:rPr>
        <w:t>Nasjonale rammer:</w:t>
      </w:r>
    </w:p>
    <w:p w14:paraId="22AC0D82"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Nasjonal sikkerhetsstrategi</w:t>
      </w:r>
      <w:r w:rsidRPr="00666FAC">
        <w:rPr>
          <w:rStyle w:val="Fotnotereferanse"/>
          <w:rFonts w:ascii="Calibri" w:hAnsi="Calibri" w:cs="Calibri"/>
          <w:b/>
          <w:bCs/>
        </w:rPr>
        <w:footnoteReference w:id="13"/>
      </w:r>
      <w:r w:rsidRPr="00666FAC">
        <w:rPr>
          <w:rFonts w:ascii="Calibri" w:hAnsi="Calibri" w:cs="Calibri"/>
          <w:b/>
          <w:bCs/>
        </w:rPr>
        <w:t xml:space="preserve"> </w:t>
      </w:r>
      <w:r w:rsidRPr="00666FAC">
        <w:rPr>
          <w:rFonts w:ascii="Calibri" w:hAnsi="Calibri" w:cs="Calibri"/>
        </w:rPr>
        <w:t xml:space="preserve">er et helhetlig, retningsgivende og autoritativt grunnlag for arbeidet med Norges sikkerhet. </w:t>
      </w:r>
    </w:p>
    <w:p w14:paraId="3D8F0872" w14:textId="7DE7B657" w:rsidR="005C1691" w:rsidRPr="00666FAC" w:rsidRDefault="005C1691" w:rsidP="005C1691">
      <w:pPr>
        <w:pStyle w:val="Listeavsnitt"/>
        <w:numPr>
          <w:ilvl w:val="0"/>
          <w:numId w:val="2"/>
        </w:numPr>
        <w:spacing w:line="278" w:lineRule="auto"/>
        <w:ind w:left="567" w:hanging="283"/>
        <w:rPr>
          <w:rFonts w:ascii="Calibri" w:hAnsi="Calibri" w:cs="Calibri"/>
        </w:rPr>
      </w:pPr>
      <w:bookmarkStart w:id="67" w:name="_Int_eJnHXxFS"/>
      <w:r w:rsidRPr="00666FAC">
        <w:rPr>
          <w:rFonts w:ascii="Calibri" w:hAnsi="Calibri" w:cs="Calibri"/>
          <w:b/>
          <w:bCs/>
        </w:rPr>
        <w:t>Samfunnssikkerhetsinstruksen</w:t>
      </w:r>
      <w:r w:rsidRPr="00666FAC">
        <w:rPr>
          <w:rStyle w:val="Fotnotereferanse"/>
          <w:rFonts w:ascii="Calibri" w:hAnsi="Calibri" w:cs="Calibri"/>
          <w:b/>
          <w:bCs/>
        </w:rPr>
        <w:footnoteReference w:id="14"/>
      </w:r>
      <w:r w:rsidRPr="00666FAC">
        <w:rPr>
          <w:rFonts w:ascii="Calibri" w:hAnsi="Calibri" w:cs="Calibri"/>
        </w:rPr>
        <w:t xml:space="preserve"> skal bidra til styrke samfunnets evne til å forebygge kriser og til å håndtere alvorlige hendelser gjennom et helhetlig og koordinert arbeid med samfunnssikkerhet.</w:t>
      </w:r>
      <w:bookmarkEnd w:id="67"/>
      <w:r w:rsidRPr="00666FAC">
        <w:rPr>
          <w:rFonts w:ascii="Calibri" w:hAnsi="Calibri" w:cs="Calibri"/>
          <w:b/>
          <w:bCs/>
        </w:rPr>
        <w:t xml:space="preserve"> </w:t>
      </w:r>
    </w:p>
    <w:p w14:paraId="3343DD8C"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Sivilt beredskapssystem (SBS)</w:t>
      </w:r>
      <w:r w:rsidRPr="00666FAC">
        <w:rPr>
          <w:rStyle w:val="Fotnotereferanse"/>
          <w:rFonts w:ascii="Calibri" w:hAnsi="Calibri" w:cs="Calibri"/>
          <w:b/>
          <w:bCs/>
        </w:rPr>
        <w:footnoteReference w:id="15"/>
      </w:r>
      <w:r w:rsidRPr="00666FAC">
        <w:rPr>
          <w:rFonts w:ascii="Calibri" w:hAnsi="Calibri" w:cs="Calibri"/>
        </w:rPr>
        <w:t xml:space="preserve"> er en del av Nasjonalt beredskapssystem (NBS) som er et tverrsektorielt prosedyre- og beslutningsverktøy</w:t>
      </w:r>
      <w:r>
        <w:rPr>
          <w:rFonts w:ascii="Calibri" w:hAnsi="Calibri" w:cs="Calibri"/>
        </w:rPr>
        <w:t xml:space="preserve">, som </w:t>
      </w:r>
      <w:r w:rsidRPr="00666FAC">
        <w:rPr>
          <w:rFonts w:ascii="Calibri" w:hAnsi="Calibri" w:cs="Calibri"/>
        </w:rPr>
        <w:t xml:space="preserve">benyttes ved sikkerhetspolitisk krise, væpnet konflikt og andre sektorovergripende kriser. NBS er harmonisert med NATOs beredskapssystem, </w:t>
      </w:r>
      <w:proofErr w:type="spellStart"/>
      <w:r w:rsidRPr="00666FAC">
        <w:rPr>
          <w:rFonts w:ascii="Calibri" w:hAnsi="Calibri" w:cs="Calibri"/>
        </w:rPr>
        <w:t>Crisis</w:t>
      </w:r>
      <w:proofErr w:type="spellEnd"/>
      <w:r w:rsidRPr="00666FAC">
        <w:rPr>
          <w:rFonts w:ascii="Calibri" w:hAnsi="Calibri" w:cs="Calibri"/>
        </w:rPr>
        <w:t xml:space="preserve"> </w:t>
      </w:r>
      <w:proofErr w:type="spellStart"/>
      <w:r w:rsidRPr="00666FAC">
        <w:rPr>
          <w:rFonts w:ascii="Calibri" w:hAnsi="Calibri" w:cs="Calibri"/>
        </w:rPr>
        <w:t>Response</w:t>
      </w:r>
      <w:proofErr w:type="spellEnd"/>
      <w:r w:rsidRPr="00666FAC">
        <w:rPr>
          <w:rFonts w:ascii="Calibri" w:hAnsi="Calibri" w:cs="Calibri"/>
        </w:rPr>
        <w:t xml:space="preserve"> System.</w:t>
      </w:r>
      <w:r w:rsidRPr="00666FAC">
        <w:rPr>
          <w:rFonts w:ascii="Calibri" w:hAnsi="Calibri" w:cs="Calibri"/>
          <w:b/>
          <w:bCs/>
        </w:rPr>
        <w:t xml:space="preserve"> </w:t>
      </w:r>
    </w:p>
    <w:p w14:paraId="4D971F6C" w14:textId="4076CD97" w:rsidR="005C1691" w:rsidRPr="009B4182" w:rsidRDefault="005C1691" w:rsidP="005C1691">
      <w:pPr>
        <w:pStyle w:val="Listeavsnitt"/>
        <w:numPr>
          <w:ilvl w:val="0"/>
          <w:numId w:val="2"/>
        </w:numPr>
        <w:spacing w:after="0" w:line="240" w:lineRule="auto"/>
        <w:ind w:left="567" w:hanging="283"/>
        <w:rPr>
          <w:rFonts w:ascii="Calibri" w:hAnsi="Calibri" w:cs="Calibri"/>
          <w:u w:val="single"/>
        </w:rPr>
      </w:pPr>
      <w:r w:rsidRPr="009B4182">
        <w:rPr>
          <w:rFonts w:ascii="Calibri" w:hAnsi="Calibri" w:cs="Calibri"/>
          <w:b/>
          <w:bCs/>
        </w:rPr>
        <w:t>Instruks for statsforvalteren</w:t>
      </w:r>
      <w:r w:rsidRPr="00666FAC">
        <w:rPr>
          <w:rStyle w:val="Fotnotereferanse"/>
          <w:rFonts w:ascii="Calibri" w:hAnsi="Calibri" w:cs="Calibri"/>
          <w:b/>
          <w:bCs/>
        </w:rPr>
        <w:footnoteReference w:id="16"/>
      </w:r>
      <w:r w:rsidRPr="009B4182">
        <w:rPr>
          <w:rFonts w:ascii="Calibri" w:hAnsi="Calibri" w:cs="Calibri"/>
        </w:rPr>
        <w:t xml:space="preserve"> </w:t>
      </w:r>
      <w:r w:rsidR="00FF561F">
        <w:rPr>
          <w:rFonts w:ascii="Calibri" w:hAnsi="Calibri" w:cs="Calibri"/>
        </w:rPr>
        <w:t>omhandler</w:t>
      </w:r>
      <w:r w:rsidRPr="009B4182">
        <w:rPr>
          <w:rFonts w:ascii="Calibri" w:hAnsi="Calibri" w:cs="Calibri"/>
        </w:rPr>
        <w:t xml:space="preserve"> Statsforvalteren samordningsansvar ved håndtering av uønskede hendelser </w:t>
      </w:r>
    </w:p>
    <w:p w14:paraId="399D4ABA"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Sikkerhetsloven</w:t>
      </w:r>
      <w:r>
        <w:rPr>
          <w:rFonts w:ascii="Calibri" w:hAnsi="Calibri" w:cs="Calibri"/>
          <w:b/>
          <w:bCs/>
        </w:rPr>
        <w:t xml:space="preserve"> med forskrifter</w:t>
      </w:r>
      <w:r w:rsidRPr="00666FAC">
        <w:rPr>
          <w:rStyle w:val="Fotnotereferanse"/>
          <w:rFonts w:ascii="Calibri" w:hAnsi="Calibri" w:cs="Calibri"/>
          <w:b/>
          <w:bCs/>
        </w:rPr>
        <w:footnoteReference w:id="17"/>
      </w:r>
      <w:r w:rsidRPr="00666FAC">
        <w:rPr>
          <w:rFonts w:ascii="Calibri" w:hAnsi="Calibri" w:cs="Calibri"/>
        </w:rPr>
        <w:t xml:space="preserve"> skal legge til rette for effektivt å kunne motvirke trusler mot rikets sikkerhet/nasjonale sikkerhetsinteresser.</w:t>
      </w:r>
    </w:p>
    <w:p w14:paraId="624888E6"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Digitalsikkerhetsloven med forskrifter</w:t>
      </w:r>
      <w:r w:rsidRPr="00666FAC">
        <w:rPr>
          <w:rStyle w:val="Fotnotereferanse"/>
          <w:rFonts w:ascii="Calibri" w:hAnsi="Calibri" w:cs="Calibri"/>
          <w:b/>
          <w:bCs/>
        </w:rPr>
        <w:footnoteReference w:id="18"/>
      </w:r>
      <w:r w:rsidRPr="00666FAC">
        <w:rPr>
          <w:rFonts w:ascii="Calibri" w:hAnsi="Calibri" w:cs="Calibri"/>
        </w:rPr>
        <w:t xml:space="preserve"> skal bidra til å sikre grunnleggende krav til digital sikkerhet i virksomheter med særlig betydning for samfunnet ved å forebygge, avdekke og motvirke uønskede hendelser.</w:t>
      </w:r>
    </w:p>
    <w:p w14:paraId="4FEBEA91" w14:textId="77777777" w:rsidR="005C1691" w:rsidRPr="00666FAC" w:rsidRDefault="005C1691" w:rsidP="005C1691">
      <w:pPr>
        <w:spacing w:after="0" w:line="240" w:lineRule="auto"/>
        <w:rPr>
          <w:rFonts w:ascii="Calibri" w:hAnsi="Calibri" w:cs="Calibri"/>
          <w:u w:val="single"/>
        </w:rPr>
      </w:pPr>
      <w:r w:rsidRPr="00666FAC">
        <w:rPr>
          <w:rFonts w:ascii="Calibri" w:hAnsi="Calibri" w:cs="Calibri"/>
          <w:u w:val="single"/>
        </w:rPr>
        <w:t>Redningstjenesten, nordisk samarbeid og totalforsvaret:</w:t>
      </w:r>
    </w:p>
    <w:p w14:paraId="2892A248"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Organisasjonsplan for redningstjenesten</w:t>
      </w:r>
      <w:r w:rsidRPr="00666FAC">
        <w:rPr>
          <w:rStyle w:val="Fotnotereferanse"/>
          <w:rFonts w:ascii="Calibri" w:hAnsi="Calibri" w:cs="Calibri"/>
          <w:b/>
          <w:bCs/>
        </w:rPr>
        <w:footnoteReference w:id="19"/>
      </w:r>
      <w:r w:rsidRPr="00666FAC">
        <w:rPr>
          <w:rFonts w:ascii="Calibri" w:hAnsi="Calibri" w:cs="Calibri"/>
        </w:rPr>
        <w:t xml:space="preserve"> Redningsaksjoner ledes og koordineres av redningstjenesten/politiet.</w:t>
      </w:r>
    </w:p>
    <w:p w14:paraId="1C686353"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lastRenderedPageBreak/>
        <w:t>Nordisk redningssamarbeidet (</w:t>
      </w:r>
      <w:proofErr w:type="spellStart"/>
      <w:r w:rsidRPr="00666FAC">
        <w:rPr>
          <w:rFonts w:ascii="Calibri" w:hAnsi="Calibri" w:cs="Calibri"/>
          <w:b/>
          <w:bCs/>
        </w:rPr>
        <w:t>Nordered</w:t>
      </w:r>
      <w:proofErr w:type="spellEnd"/>
      <w:r w:rsidRPr="00666FAC">
        <w:rPr>
          <w:rFonts w:ascii="Calibri" w:hAnsi="Calibri" w:cs="Calibri"/>
          <w:b/>
          <w:bCs/>
        </w:rPr>
        <w:t>)</w:t>
      </w:r>
      <w:r w:rsidRPr="00666FAC">
        <w:rPr>
          <w:rStyle w:val="Fotnotereferanse"/>
          <w:rFonts w:ascii="Calibri" w:hAnsi="Calibri" w:cs="Calibri"/>
          <w:b/>
          <w:bCs/>
        </w:rPr>
        <w:footnoteReference w:id="20"/>
      </w:r>
      <w:r w:rsidRPr="00666FAC">
        <w:rPr>
          <w:rFonts w:ascii="Calibri" w:hAnsi="Calibri" w:cs="Calibri"/>
        </w:rPr>
        <w:t xml:space="preserve"> Avtale om operativt samvirke i akutte redningssituasjoner og administrativt samarbeid for å utvikle redningstjenestene.</w:t>
      </w:r>
    </w:p>
    <w:p w14:paraId="6BB71F59" w14:textId="77777777" w:rsidR="005C1691" w:rsidRPr="00666FAC" w:rsidRDefault="005C1691" w:rsidP="005C1691">
      <w:pPr>
        <w:pStyle w:val="Listeavsnitt"/>
        <w:numPr>
          <w:ilvl w:val="0"/>
          <w:numId w:val="2"/>
        </w:numPr>
        <w:spacing w:line="278" w:lineRule="auto"/>
        <w:ind w:left="567" w:hanging="283"/>
        <w:rPr>
          <w:rFonts w:ascii="Calibri" w:hAnsi="Calibri" w:cs="Calibri"/>
        </w:rPr>
      </w:pPr>
      <w:r w:rsidRPr="00666FAC">
        <w:rPr>
          <w:rFonts w:ascii="Calibri" w:hAnsi="Calibri" w:cs="Calibri"/>
          <w:b/>
          <w:bCs/>
        </w:rPr>
        <w:t>Nordisk helseberedskapsavtale (Svalbardgruppen)</w:t>
      </w:r>
      <w:r w:rsidRPr="00666FAC">
        <w:rPr>
          <w:rStyle w:val="Fotnotereferanse"/>
          <w:rFonts w:ascii="Calibri" w:hAnsi="Calibri" w:cs="Calibri"/>
          <w:b/>
          <w:bCs/>
        </w:rPr>
        <w:footnoteReference w:id="21"/>
      </w:r>
      <w:r w:rsidRPr="00666FAC">
        <w:rPr>
          <w:rFonts w:ascii="Calibri" w:hAnsi="Calibri" w:cs="Calibri"/>
        </w:rPr>
        <w:t xml:space="preserve"> Avtale som legger til rette for samarbeid mellom de nordiske land om å utvikle helseberedskapen. </w:t>
      </w:r>
    </w:p>
    <w:p w14:paraId="4A75FF40" w14:textId="5E2DDFAC" w:rsidR="00F90F04" w:rsidRPr="00861B7E" w:rsidRDefault="005C1691" w:rsidP="005C1691">
      <w:pPr>
        <w:pStyle w:val="Listeavsnitt"/>
        <w:numPr>
          <w:ilvl w:val="0"/>
          <w:numId w:val="2"/>
        </w:numPr>
        <w:spacing w:line="278" w:lineRule="auto"/>
        <w:ind w:left="567" w:hanging="283"/>
      </w:pPr>
      <w:r w:rsidRPr="0061541D">
        <w:rPr>
          <w:rFonts w:ascii="Calibri" w:hAnsi="Calibri" w:cs="Calibri"/>
          <w:b/>
          <w:bCs/>
        </w:rPr>
        <w:t>NATO SOFA</w:t>
      </w:r>
      <w:r w:rsidRPr="00666FAC">
        <w:rPr>
          <w:rStyle w:val="Fotnotereferanse"/>
          <w:rFonts w:ascii="Calibri" w:hAnsi="Calibri" w:cs="Calibri"/>
          <w:b/>
          <w:bCs/>
        </w:rPr>
        <w:footnoteReference w:id="22"/>
      </w:r>
      <w:r w:rsidRPr="0061541D">
        <w:rPr>
          <w:rFonts w:ascii="Calibri" w:hAnsi="Calibri" w:cs="Calibri"/>
        </w:rPr>
        <w:t xml:space="preserve"> – avtale mellom NATO og Norge som regulerer allierte militære styrker i Norge. Grunnlag for vertslandsstøtte som helsetjenesten skal yte som del av totalforsvaret.</w:t>
      </w:r>
    </w:p>
    <w:p w14:paraId="535C8D51" w14:textId="77777777" w:rsidR="00861B7E" w:rsidRDefault="00861B7E" w:rsidP="00861B7E">
      <w:pPr>
        <w:spacing w:line="278" w:lineRule="auto"/>
      </w:pPr>
    </w:p>
    <w:p w14:paraId="517B3883" w14:textId="0B29B272" w:rsidR="008D6E12" w:rsidRPr="00620E44" w:rsidRDefault="008D6E12" w:rsidP="008D6E12">
      <w:pPr>
        <w:pStyle w:val="Overskrift1"/>
      </w:pPr>
      <w:bookmarkStart w:id="68" w:name="_Toc220603606"/>
      <w:bookmarkStart w:id="69" w:name="_Toc220604062"/>
      <w:bookmarkStart w:id="70" w:name="_Toc220604142"/>
      <w:bookmarkStart w:id="71" w:name="_Toc222307866"/>
      <w:bookmarkStart w:id="72" w:name="_Toc222845560"/>
      <w:bookmarkStart w:id="73" w:name="_Toc222906070"/>
      <w:bookmarkStart w:id="74" w:name="_Toc223928170"/>
      <w:bookmarkStart w:id="75" w:name="_Toc223930539"/>
      <w:bookmarkStart w:id="76" w:name="_Toc223931591"/>
      <w:bookmarkStart w:id="77" w:name="_Toc226642754"/>
      <w:bookmarkEnd w:id="68"/>
      <w:bookmarkEnd w:id="69"/>
      <w:bookmarkEnd w:id="70"/>
      <w:bookmarkEnd w:id="71"/>
      <w:bookmarkEnd w:id="72"/>
      <w:bookmarkEnd w:id="73"/>
      <w:bookmarkEnd w:id="74"/>
      <w:bookmarkEnd w:id="75"/>
      <w:bookmarkEnd w:id="76"/>
      <w:r>
        <w:t xml:space="preserve">Felles metodikk </w:t>
      </w:r>
      <w:r w:rsidR="0005411C">
        <w:t>beredskap og sikkerhet</w:t>
      </w:r>
      <w:bookmarkEnd w:id="77"/>
    </w:p>
    <w:p w14:paraId="085E03E2" w14:textId="5DDDFE0D" w:rsidR="00CC3C64" w:rsidRPr="00CC3C64" w:rsidRDefault="00CC3C64" w:rsidP="00CC3C64">
      <w:pPr>
        <w:pStyle w:val="Overskrift2"/>
      </w:pPr>
      <w:bookmarkStart w:id="78" w:name="_Toc226642755"/>
      <w:r>
        <w:t>Vurdere, forebygge og planlegge</w:t>
      </w:r>
      <w:bookmarkEnd w:id="78"/>
    </w:p>
    <w:p w14:paraId="1BD15E1B" w14:textId="375F59F8" w:rsidR="00BF6310" w:rsidRDefault="00BF6310" w:rsidP="007F2319">
      <w:pPr>
        <w:rPr>
          <w:rFonts w:ascii="Calibri" w:hAnsi="Calibri" w:cs="Calibri"/>
        </w:rPr>
      </w:pPr>
      <w:r w:rsidRPr="00BF6310">
        <w:rPr>
          <w:rFonts w:ascii="Calibri" w:hAnsi="Calibri" w:cs="Calibri"/>
        </w:rPr>
        <w:t>Helse Midt</w:t>
      </w:r>
      <w:r w:rsidRPr="00BF6310">
        <w:rPr>
          <w:rFonts w:ascii="Cambria Math" w:hAnsi="Cambria Math" w:cs="Cambria Math"/>
        </w:rPr>
        <w:t>‑</w:t>
      </w:r>
      <w:r w:rsidRPr="00BF6310">
        <w:rPr>
          <w:rFonts w:ascii="Calibri" w:hAnsi="Calibri" w:cs="Calibri"/>
        </w:rPr>
        <w:t>Norge skal gjennom risiko</w:t>
      </w:r>
      <w:r w:rsidR="00ED6AEC">
        <w:rPr>
          <w:rFonts w:ascii="Calibri" w:hAnsi="Calibri" w:cs="Calibri"/>
        </w:rPr>
        <w:t>- og beredskaps</w:t>
      </w:r>
      <w:r w:rsidRPr="00BF6310">
        <w:rPr>
          <w:rFonts w:ascii="Calibri" w:hAnsi="Calibri" w:cs="Calibri"/>
        </w:rPr>
        <w:t xml:space="preserve">vurderinger skaffe seg oversikt over hendelser som kan medføre et ekstraordinært behov for helsetjenester og/eller redusert evne til å yte helsetjenester. </w:t>
      </w:r>
      <w:r w:rsidR="009F3349">
        <w:rPr>
          <w:rFonts w:ascii="Calibri" w:hAnsi="Calibri" w:cs="Calibri"/>
        </w:rPr>
        <w:t>R</w:t>
      </w:r>
      <w:r w:rsidRPr="00BF6310">
        <w:rPr>
          <w:rFonts w:ascii="Calibri" w:hAnsi="Calibri" w:cs="Calibri"/>
        </w:rPr>
        <w:t>isiko</w:t>
      </w:r>
      <w:r w:rsidR="00522B19">
        <w:rPr>
          <w:rFonts w:ascii="Calibri" w:hAnsi="Calibri" w:cs="Calibri"/>
        </w:rPr>
        <w:t>- og beredskaps</w:t>
      </w:r>
      <w:r w:rsidRPr="00BF6310">
        <w:rPr>
          <w:rFonts w:ascii="Calibri" w:hAnsi="Calibri" w:cs="Calibri"/>
        </w:rPr>
        <w:t xml:space="preserve">vurderingene skal omfatte både virksomheten, virksomhetens ansvarsområde og lokale forhold som påvirker sårbarheten. Risikovurderingene danner grunnlaget for å iverksette tiltak for å redusere risiko. </w:t>
      </w:r>
    </w:p>
    <w:p w14:paraId="546EA087" w14:textId="1B12D73A" w:rsidR="007F2319" w:rsidRPr="00666FAC" w:rsidRDefault="00522B19" w:rsidP="007F2319">
      <w:pPr>
        <w:rPr>
          <w:rFonts w:ascii="Calibri" w:hAnsi="Calibri" w:cs="Calibri"/>
        </w:rPr>
      </w:pPr>
      <w:r>
        <w:rPr>
          <w:rFonts w:ascii="Calibri" w:hAnsi="Calibri" w:cs="Calibri"/>
        </w:rPr>
        <w:t>Risikovurde</w:t>
      </w:r>
      <w:r w:rsidR="00FB25BC">
        <w:rPr>
          <w:rFonts w:ascii="Calibri" w:hAnsi="Calibri" w:cs="Calibri"/>
        </w:rPr>
        <w:t>ringen skal baser</w:t>
      </w:r>
      <w:r w:rsidR="00366FFF">
        <w:rPr>
          <w:rFonts w:ascii="Calibri" w:hAnsi="Calibri" w:cs="Calibri"/>
        </w:rPr>
        <w:t>es på regionalt rammeverk og prosedyre for risikostyring og b</w:t>
      </w:r>
      <w:r w:rsidR="007F2319" w:rsidRPr="00666FAC">
        <w:rPr>
          <w:rFonts w:ascii="Calibri" w:hAnsi="Calibri" w:cs="Calibri"/>
        </w:rPr>
        <w:t xml:space="preserve">eredskapsanalysen er basert på </w:t>
      </w:r>
      <w:hyperlink r:id="rId13" w:history="1">
        <w:r w:rsidR="007F2319" w:rsidRPr="00666FAC">
          <w:rPr>
            <w:rStyle w:val="Hyperkobling"/>
            <w:rFonts w:ascii="Calibri" w:hAnsi="Calibri" w:cs="Calibri"/>
          </w:rPr>
          <w:t>NS 5840:2024 Samfunnssikkerhet Beredskapsvurdering</w:t>
        </w:r>
      </w:hyperlink>
      <w:r w:rsidR="00366FFF">
        <w:t xml:space="preserve"> eller tilsvarende standarder</w:t>
      </w:r>
      <w:r w:rsidR="002A078C">
        <w:t>.</w:t>
      </w:r>
      <w:r w:rsidR="007F2319" w:rsidRPr="00666FAC">
        <w:rPr>
          <w:rFonts w:ascii="Calibri" w:hAnsi="Calibri" w:cs="Calibri"/>
        </w:rPr>
        <w:t xml:space="preserve"> I beredskapsanalyse er det</w:t>
      </w:r>
      <w:r w:rsidR="002A078C">
        <w:rPr>
          <w:rFonts w:ascii="Calibri" w:hAnsi="Calibri" w:cs="Calibri"/>
        </w:rPr>
        <w:t xml:space="preserve"> </w:t>
      </w:r>
      <w:r w:rsidR="007F2319" w:rsidRPr="00666FAC">
        <w:rPr>
          <w:rFonts w:ascii="Calibri" w:hAnsi="Calibri" w:cs="Calibri"/>
        </w:rPr>
        <w:t xml:space="preserve">identifisert dimensjonerende fare- og ulykkeshendelser (DFU) som </w:t>
      </w:r>
      <w:r w:rsidR="007F2319">
        <w:rPr>
          <w:rFonts w:ascii="Calibri" w:hAnsi="Calibri" w:cs="Calibri"/>
        </w:rPr>
        <w:t>HMN skal</w:t>
      </w:r>
      <w:r w:rsidR="007F2319" w:rsidRPr="00666FAC">
        <w:rPr>
          <w:rFonts w:ascii="Calibri" w:hAnsi="Calibri" w:cs="Calibri"/>
        </w:rPr>
        <w:t xml:space="preserve"> være forberedt på å håndtere.</w:t>
      </w:r>
      <w:r w:rsidR="007075D6">
        <w:rPr>
          <w:rStyle w:val="Fotnotereferanse"/>
          <w:rFonts w:ascii="Calibri" w:hAnsi="Calibri" w:cs="Calibri"/>
        </w:rPr>
        <w:footnoteReference w:id="23"/>
      </w:r>
      <w:r w:rsidR="007F2319" w:rsidRPr="00666FAC">
        <w:rPr>
          <w:rFonts w:ascii="Calibri" w:hAnsi="Calibri" w:cs="Calibri"/>
        </w:rPr>
        <w:t xml:space="preserve"> </w:t>
      </w:r>
    </w:p>
    <w:p w14:paraId="7C43D007" w14:textId="1CA62833" w:rsidR="0046639D" w:rsidRPr="00666FAC" w:rsidRDefault="007F2319" w:rsidP="007F2319">
      <w:pPr>
        <w:rPr>
          <w:rFonts w:ascii="Calibri" w:hAnsi="Calibri" w:cs="Calibri"/>
        </w:rPr>
      </w:pPr>
      <w:r w:rsidRPr="00666FAC">
        <w:rPr>
          <w:rFonts w:ascii="Calibri" w:hAnsi="Calibri" w:cs="Calibri"/>
        </w:rPr>
        <w:t>Beredskapsplanverket skal beskrive hvordan HMN skal håndtere</w:t>
      </w:r>
      <w:r>
        <w:rPr>
          <w:rFonts w:ascii="Calibri" w:hAnsi="Calibri" w:cs="Calibri"/>
        </w:rPr>
        <w:t xml:space="preserve"> de</w:t>
      </w:r>
      <w:r w:rsidRPr="00666FAC">
        <w:rPr>
          <w:rFonts w:ascii="Calibri" w:hAnsi="Calibri" w:cs="Calibri"/>
        </w:rPr>
        <w:t xml:space="preserve"> ulike DFU</w:t>
      </w:r>
      <w:r w:rsidR="00F614F7">
        <w:rPr>
          <w:rStyle w:val="Fotnotereferanse"/>
          <w:rFonts w:ascii="Calibri" w:hAnsi="Calibri" w:cs="Calibri"/>
        </w:rPr>
        <w:footnoteReference w:id="24"/>
      </w:r>
      <w:r w:rsidRPr="00666FAC">
        <w:rPr>
          <w:rFonts w:ascii="Calibri" w:hAnsi="Calibri" w:cs="Calibri"/>
        </w:rPr>
        <w:t xml:space="preserve"> slik at vi får økt evne til å håndtere hendelser</w:t>
      </w:r>
      <w:r>
        <w:rPr>
          <w:rFonts w:ascii="Calibri" w:hAnsi="Calibri" w:cs="Calibri"/>
        </w:rPr>
        <w:t>.</w:t>
      </w:r>
      <w:r w:rsidR="001B5A2C">
        <w:rPr>
          <w:rFonts w:ascii="Calibri" w:hAnsi="Calibri" w:cs="Calibri"/>
        </w:rPr>
        <w:t xml:space="preserve"> </w:t>
      </w:r>
      <w:r w:rsidR="0046639D">
        <w:rPr>
          <w:rFonts w:ascii="Calibri" w:hAnsi="Calibri" w:cs="Calibri"/>
        </w:rPr>
        <w:t xml:space="preserve">Hensikten </w:t>
      </w:r>
      <w:r w:rsidR="003910C6">
        <w:rPr>
          <w:rFonts w:ascii="Calibri" w:hAnsi="Calibri" w:cs="Calibri"/>
        </w:rPr>
        <w:t>med å vurdere, foreb</w:t>
      </w:r>
      <w:r w:rsidR="002C70C3">
        <w:rPr>
          <w:rFonts w:ascii="Calibri" w:hAnsi="Calibri" w:cs="Calibri"/>
        </w:rPr>
        <w:t xml:space="preserve">ygge og planlegge er å </w:t>
      </w:r>
      <w:r w:rsidR="00602DDB">
        <w:rPr>
          <w:rFonts w:ascii="Calibri" w:hAnsi="Calibri" w:cs="Calibri"/>
        </w:rPr>
        <w:t>øke evne til hendelseshåndtering og redusere sannsynlighet for at hendelser oppstår.</w:t>
      </w:r>
    </w:p>
    <w:tbl>
      <w:tblPr>
        <w:tblW w:w="0" w:type="auto"/>
        <w:tblLook w:val="04A0" w:firstRow="1" w:lastRow="0" w:firstColumn="1" w:lastColumn="0" w:noHBand="0" w:noVBand="1"/>
      </w:tblPr>
      <w:tblGrid>
        <w:gridCol w:w="9426"/>
      </w:tblGrid>
      <w:tr w:rsidR="007F2319" w:rsidRPr="00666FAC" w14:paraId="55B2F5A1" w14:textId="77777777" w:rsidTr="6C04196E">
        <w:trPr>
          <w:cantSplit/>
        </w:trPr>
        <w:tc>
          <w:tcPr>
            <w:tcW w:w="9426" w:type="dxa"/>
          </w:tcPr>
          <w:p w14:paraId="36041554" w14:textId="3EEC89D0" w:rsidR="007F2319" w:rsidRPr="00762AA4" w:rsidRDefault="00AB5780" w:rsidP="00762AA4">
            <w:pPr>
              <w:keepNext/>
            </w:pPr>
            <w:r>
              <w:rPr>
                <w:noProof/>
              </w:rPr>
              <w:lastRenderedPageBreak/>
              <w:t xml:space="preserve"> </w:t>
            </w:r>
            <w:r w:rsidR="00751315">
              <w:rPr>
                <w:noProof/>
              </w:rPr>
              <w:drawing>
                <wp:inline distT="0" distB="0" distL="0" distR="0" wp14:anchorId="5A870EB0" wp14:editId="3FE2F825">
                  <wp:extent cx="5115464" cy="3703110"/>
                  <wp:effectExtent l="0" t="0" r="0" b="0"/>
                  <wp:docPr id="606440767" name="Bilde 1" descr="Figuren viser sammenhengen mellom styringssystem for beredskap og sikkerhet, og prosessene risikovurdering, beredskapsanalyse, konsekvensreduserende tiltak, beredskapsplaner, og hvordan dette skal gi økt evne til å håndtere hend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40767" name="Bilde 1" descr="Figuren viser sammenhengen mellom styringssystem for beredskap og sikkerhet, og prosessene risikovurdering, beredskapsanalyse, konsekvensreduserende tiltak, beredskapsplaner, og hvordan dette skal gi økt evne til å håndtere hendelser."/>
                          <pic:cNvPicPr/>
                        </pic:nvPicPr>
                        <pic:blipFill>
                          <a:blip r:embed="rId14"/>
                          <a:stretch>
                            <a:fillRect/>
                          </a:stretch>
                        </pic:blipFill>
                        <pic:spPr>
                          <a:xfrm>
                            <a:off x="0" y="0"/>
                            <a:ext cx="5130520" cy="3714009"/>
                          </a:xfrm>
                          <a:prstGeom prst="rect">
                            <a:avLst/>
                          </a:prstGeom>
                        </pic:spPr>
                      </pic:pic>
                    </a:graphicData>
                  </a:graphic>
                </wp:inline>
              </w:drawing>
            </w:r>
          </w:p>
        </w:tc>
      </w:tr>
      <w:tr w:rsidR="00012B0F" w:rsidRPr="00EA165B" w14:paraId="7F6CDBB2" w14:textId="77777777" w:rsidTr="6C04196E">
        <w:trPr>
          <w:cantSplit/>
        </w:trPr>
        <w:tc>
          <w:tcPr>
            <w:tcW w:w="9426" w:type="dxa"/>
          </w:tcPr>
          <w:p w14:paraId="323D943E" w14:textId="0D6D829D" w:rsidR="00012B0F" w:rsidRPr="00EA165B" w:rsidDel="00AB5780" w:rsidRDefault="1B8791FF" w:rsidP="6C04196E">
            <w:pPr>
              <w:keepNext/>
              <w:rPr>
                <w:rFonts w:ascii="Calibri" w:hAnsi="Calibri" w:cs="Calibri"/>
                <w:i/>
                <w:iCs/>
                <w:noProof/>
                <w:color w:val="808080" w:themeColor="background1" w:themeShade="80"/>
                <w:sz w:val="18"/>
                <w:szCs w:val="18"/>
                <w14:ligatures w14:val="standardContextual"/>
              </w:rPr>
            </w:pPr>
            <w:r w:rsidRPr="6C04196E">
              <w:rPr>
                <w:rFonts w:ascii="Calibri" w:hAnsi="Calibri" w:cs="Calibri"/>
                <w:i/>
                <w:iCs/>
                <w:noProof/>
                <w:color w:val="808080" w:themeColor="background1" w:themeShade="80"/>
                <w:sz w:val="18"/>
                <w:szCs w:val="18"/>
                <w14:ligatures w14:val="standardContextual"/>
              </w:rPr>
              <w:t xml:space="preserve">Figur 3: </w:t>
            </w:r>
            <w:r w:rsidR="424468A4" w:rsidRPr="6C04196E">
              <w:rPr>
                <w:rFonts w:ascii="Calibri" w:hAnsi="Calibri" w:cs="Calibri"/>
                <w:i/>
                <w:iCs/>
                <w:noProof/>
                <w:color w:val="808080" w:themeColor="background1" w:themeShade="80"/>
                <w:sz w:val="18"/>
                <w:szCs w:val="18"/>
                <w14:ligatures w14:val="standardContextual"/>
              </w:rPr>
              <w:t>Fra risikovurdering til beredskap</w:t>
            </w:r>
            <w:r w:rsidR="1B225C20" w:rsidRPr="6C04196E">
              <w:rPr>
                <w:rFonts w:ascii="Calibri" w:hAnsi="Calibri" w:cs="Calibri"/>
                <w:i/>
                <w:iCs/>
                <w:noProof/>
                <w:color w:val="808080" w:themeColor="background1" w:themeShade="80"/>
                <w:sz w:val="18"/>
                <w:szCs w:val="18"/>
                <w14:ligatures w14:val="standardContextual"/>
              </w:rPr>
              <w:t>sanalyse</w:t>
            </w:r>
            <w:r w:rsidR="424468A4" w:rsidRPr="6C04196E">
              <w:rPr>
                <w:rFonts w:ascii="Calibri" w:hAnsi="Calibri" w:cs="Calibri"/>
                <w:i/>
                <w:iCs/>
                <w:noProof/>
                <w:color w:val="808080" w:themeColor="background1" w:themeShade="80"/>
                <w:sz w:val="18"/>
                <w:szCs w:val="18"/>
                <w14:ligatures w14:val="standardContextual"/>
              </w:rPr>
              <w:t>, redusert risiko og økt håndteringsevne</w:t>
            </w:r>
            <w:r w:rsidR="424468A4" w:rsidRPr="6C04196E">
              <w:rPr>
                <w:rFonts w:ascii="Calibri" w:hAnsi="Calibri" w:cs="Calibri"/>
                <w:i/>
                <w:iCs/>
                <w:noProof/>
                <w:color w:val="808080" w:themeColor="background1" w:themeShade="80"/>
                <w:sz w:val="18"/>
                <w:szCs w:val="18"/>
              </w:rPr>
              <w:t>.</w:t>
            </w:r>
          </w:p>
        </w:tc>
      </w:tr>
    </w:tbl>
    <w:p w14:paraId="22DEAF68" w14:textId="77777777" w:rsidR="0061541D" w:rsidRDefault="0061541D" w:rsidP="0061541D">
      <w:bookmarkStart w:id="79" w:name="_Toc220603609"/>
      <w:bookmarkStart w:id="80" w:name="_Toc220604065"/>
      <w:bookmarkStart w:id="81" w:name="_Toc220604145"/>
      <w:bookmarkStart w:id="82" w:name="_Toc222307869"/>
      <w:bookmarkStart w:id="83" w:name="_Toc222845563"/>
      <w:bookmarkStart w:id="84" w:name="_Toc222906073"/>
      <w:bookmarkStart w:id="85" w:name="_Toc223928173"/>
      <w:bookmarkStart w:id="86" w:name="_Toc223930542"/>
      <w:bookmarkStart w:id="87" w:name="_Toc223931594"/>
      <w:bookmarkEnd w:id="79"/>
      <w:bookmarkEnd w:id="80"/>
      <w:bookmarkEnd w:id="81"/>
      <w:bookmarkEnd w:id="82"/>
      <w:bookmarkEnd w:id="83"/>
      <w:bookmarkEnd w:id="84"/>
      <w:bookmarkEnd w:id="85"/>
      <w:bookmarkEnd w:id="86"/>
      <w:bookmarkEnd w:id="87"/>
    </w:p>
    <w:p w14:paraId="6C55300D" w14:textId="611FFAA0" w:rsidR="00B03D11" w:rsidRDefault="00CC3C64" w:rsidP="00CC3C64">
      <w:pPr>
        <w:pStyle w:val="Overskrift2"/>
      </w:pPr>
      <w:bookmarkStart w:id="88" w:name="_Toc226642756"/>
      <w:r>
        <w:t>Håndtere hendelser</w:t>
      </w:r>
      <w:bookmarkEnd w:id="88"/>
    </w:p>
    <w:p w14:paraId="2C909A77" w14:textId="1C951BF5" w:rsidR="009E4AFA" w:rsidRDefault="00B40A6B" w:rsidP="000C0DCA">
      <w:pPr>
        <w:pStyle w:val="Overskrift3"/>
      </w:pPr>
      <w:bookmarkStart w:id="89" w:name="_Toc226642757"/>
      <w:r>
        <w:t xml:space="preserve">Generelt om </w:t>
      </w:r>
      <w:r w:rsidR="009E4AFA">
        <w:t>hendels</w:t>
      </w:r>
      <w:r w:rsidR="000120A8">
        <w:t>eshåndtering</w:t>
      </w:r>
      <w:bookmarkEnd w:id="89"/>
    </w:p>
    <w:p w14:paraId="2ED4E806" w14:textId="44F18FA0" w:rsidR="00D01EB8" w:rsidRDefault="002B0778" w:rsidP="00EB7395">
      <w:r w:rsidRPr="002B0778">
        <w:t>Hendelseshåndtering i Helse Midt</w:t>
      </w:r>
      <w:r w:rsidRPr="002B0778">
        <w:rPr>
          <w:rFonts w:ascii="Cambria Math" w:hAnsi="Cambria Math" w:cs="Cambria Math"/>
        </w:rPr>
        <w:t>‑</w:t>
      </w:r>
      <w:r w:rsidRPr="002B0778">
        <w:t>Norge skal bygge p</w:t>
      </w:r>
      <w:r w:rsidRPr="002B0778">
        <w:rPr>
          <w:rFonts w:ascii="Calibri" w:hAnsi="Calibri" w:cs="Calibri"/>
        </w:rPr>
        <w:t>å</w:t>
      </w:r>
      <w:r w:rsidRPr="002B0778">
        <w:t xml:space="preserve"> de nasjonale grunnprinsippene for samfunnssikkerhet og beredskap: </w:t>
      </w:r>
      <w:r w:rsidRPr="00762AA4">
        <w:rPr>
          <w:b/>
          <w:bCs/>
        </w:rPr>
        <w:t>ansvar, likhet, n</w:t>
      </w:r>
      <w:r w:rsidRPr="00762AA4">
        <w:rPr>
          <w:rFonts w:ascii="Calibri" w:hAnsi="Calibri" w:cs="Calibri"/>
          <w:b/>
          <w:bCs/>
        </w:rPr>
        <w:t>æ</w:t>
      </w:r>
      <w:r w:rsidRPr="00762AA4">
        <w:rPr>
          <w:b/>
          <w:bCs/>
        </w:rPr>
        <w:t xml:space="preserve">rhet </w:t>
      </w:r>
      <w:r w:rsidRPr="002B0778">
        <w:t>og</w:t>
      </w:r>
      <w:r w:rsidRPr="00762AA4">
        <w:rPr>
          <w:b/>
          <w:bCs/>
        </w:rPr>
        <w:t xml:space="preserve"> samvirke</w:t>
      </w:r>
      <w:r w:rsidRPr="002B0778">
        <w:t>.</w:t>
      </w:r>
      <w:r w:rsidR="004C76AB">
        <w:rPr>
          <w:rStyle w:val="Fotnotereferanse"/>
        </w:rPr>
        <w:footnoteReference w:id="25"/>
      </w:r>
      <w:r w:rsidR="001926A9" w:rsidRPr="001926A9">
        <w:t xml:space="preserve"> </w:t>
      </w:r>
      <w:r w:rsidR="00741BA4">
        <w:t>Kriser skal håndteres på lavest mulig organisatoriske nivå</w:t>
      </w:r>
      <w:r w:rsidR="00770C76">
        <w:t xml:space="preserve"> av den organisasjonen som til daglig har ansvar for fagfeltet.</w:t>
      </w:r>
      <w:r w:rsidR="008465B4">
        <w:t xml:space="preserve"> </w:t>
      </w:r>
    </w:p>
    <w:p w14:paraId="08923D20" w14:textId="77777777" w:rsidR="00015FD1" w:rsidRDefault="00015FD1" w:rsidP="00EB7395">
      <w:r w:rsidRPr="00015FD1">
        <w:t xml:space="preserve">De proaktive prinsippene for krisehåndtering – </w:t>
      </w:r>
      <w:r w:rsidRPr="00762AA4">
        <w:rPr>
          <w:b/>
          <w:bCs/>
        </w:rPr>
        <w:t>sikker usikkerhet</w:t>
      </w:r>
      <w:r w:rsidRPr="00015FD1">
        <w:t xml:space="preserve">, </w:t>
      </w:r>
      <w:r w:rsidRPr="00762AA4">
        <w:rPr>
          <w:b/>
          <w:bCs/>
        </w:rPr>
        <w:t>moderat overreaksjon</w:t>
      </w:r>
      <w:r w:rsidRPr="00015FD1">
        <w:t xml:space="preserve"> og </w:t>
      </w:r>
      <w:r w:rsidRPr="00762AA4">
        <w:rPr>
          <w:b/>
          <w:bCs/>
        </w:rPr>
        <w:t>første informasjon</w:t>
      </w:r>
      <w:r w:rsidRPr="00015FD1">
        <w:t xml:space="preserve"> – er førende for virksomhetenes håndtering. Hensikten er å ta beslutninger tidlig nok til å redusere konsekvenser. </w:t>
      </w:r>
    </w:p>
    <w:p w14:paraId="496A980E" w14:textId="68CC50AC" w:rsidR="006759D2" w:rsidRDefault="00AC24A4" w:rsidP="00EB7395">
      <w:r>
        <w:t xml:space="preserve">Virksomhetene i </w:t>
      </w:r>
      <w:r w:rsidR="003512BD">
        <w:t xml:space="preserve">Helse Midt-Norge deler </w:t>
      </w:r>
      <w:r w:rsidR="003512BD" w:rsidRPr="00762AA4">
        <w:rPr>
          <w:b/>
          <w:bCs/>
        </w:rPr>
        <w:t>hendelseshåndtering inn i fem faser</w:t>
      </w:r>
      <w:r w:rsidR="00126FBE">
        <w:rPr>
          <w:b/>
          <w:bCs/>
        </w:rPr>
        <w:t xml:space="preserve"> og to </w:t>
      </w:r>
      <w:r w:rsidR="002D3B08">
        <w:rPr>
          <w:b/>
          <w:bCs/>
        </w:rPr>
        <w:t>gjennomgående</w:t>
      </w:r>
      <w:r w:rsidR="00126FBE">
        <w:rPr>
          <w:b/>
          <w:bCs/>
        </w:rPr>
        <w:t xml:space="preserve"> prosesser</w:t>
      </w:r>
      <w:r w:rsidR="008A775D">
        <w:t>; oppdage, varsle, mobilisere, håndtere og normalisere.</w:t>
      </w:r>
      <w:r w:rsidR="00D0516E">
        <w:t xml:space="preserve"> Ledelse og informasjon er gjennomgående prosesser </w:t>
      </w:r>
      <w:r w:rsidR="00126FBE">
        <w:t>gjennom</w:t>
      </w:r>
      <w:r w:rsidR="00BA75CA">
        <w:t xml:space="preserve"> aller fem fase</w:t>
      </w:r>
      <w:r w:rsidR="00126FBE">
        <w:t>ne</w:t>
      </w:r>
      <w:r w:rsidR="006759D2">
        <w:t>.</w:t>
      </w:r>
    </w:p>
    <w:tbl>
      <w:tblPr>
        <w:tblW w:w="0" w:type="auto"/>
        <w:tblLook w:val="04A0" w:firstRow="1" w:lastRow="0" w:firstColumn="1" w:lastColumn="0" w:noHBand="0" w:noVBand="1"/>
      </w:tblPr>
      <w:tblGrid>
        <w:gridCol w:w="9465"/>
      </w:tblGrid>
      <w:tr w:rsidR="00FA092A" w14:paraId="0521BA5A" w14:textId="77777777" w:rsidTr="6C04196E">
        <w:trPr>
          <w:cantSplit/>
        </w:trPr>
        <w:tc>
          <w:tcPr>
            <w:tcW w:w="9465" w:type="dxa"/>
          </w:tcPr>
          <w:p w14:paraId="5F4214B8" w14:textId="0034FF21" w:rsidR="00FA092A" w:rsidRDefault="00173D80" w:rsidP="00946E81">
            <w:r>
              <w:rPr>
                <w:noProof/>
              </w:rPr>
              <w:lastRenderedPageBreak/>
              <w:drawing>
                <wp:inline distT="0" distB="0" distL="0" distR="0" wp14:anchorId="0C2C3DE8" wp14:editId="5912A2F0">
                  <wp:extent cx="5867180" cy="2919620"/>
                  <wp:effectExtent l="0" t="0" r="635" b="0"/>
                  <wp:docPr id="641419505" name="Bilde 1" descr="Figuren viser og forklarer de fem beredskapsfasene med de to gjennomgående prosessene. Beredskapsfasene er oppdage, varsle, mobilisere, håndtere og normalisere.&#10;Ledelse og informasjon er de to gjennomgående proses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19505" name="Bilde 1" descr="Figuren viser og forklarer de fem beredskapsfasene med de to gjennomgående prosessene. Beredskapsfasene er oppdage, varsle, mobilisere, håndtere og normalisere.&#10;Ledelse og informasjon er de to gjennomgående prosessene."/>
                          <pic:cNvPicPr/>
                        </pic:nvPicPr>
                        <pic:blipFill rotWithShape="1">
                          <a:blip r:embed="rId15"/>
                          <a:srcRect t="7785"/>
                          <a:stretch>
                            <a:fillRect/>
                          </a:stretch>
                        </pic:blipFill>
                        <pic:spPr bwMode="auto">
                          <a:xfrm>
                            <a:off x="0" y="0"/>
                            <a:ext cx="5872663" cy="2922349"/>
                          </a:xfrm>
                          <a:prstGeom prst="rect">
                            <a:avLst/>
                          </a:prstGeom>
                          <a:ln>
                            <a:noFill/>
                          </a:ln>
                          <a:extLst>
                            <a:ext uri="{53640926-AAD7-44D8-BBD7-CCE9431645EC}">
                              <a14:shadowObscured xmlns:a14="http://schemas.microsoft.com/office/drawing/2010/main"/>
                            </a:ext>
                          </a:extLst>
                        </pic:spPr>
                      </pic:pic>
                    </a:graphicData>
                  </a:graphic>
                </wp:inline>
              </w:drawing>
            </w:r>
          </w:p>
        </w:tc>
      </w:tr>
      <w:tr w:rsidR="003D65F2" w:rsidRPr="007D5536" w14:paraId="777AC3A9" w14:textId="77777777" w:rsidTr="6C04196E">
        <w:trPr>
          <w:cantSplit/>
        </w:trPr>
        <w:tc>
          <w:tcPr>
            <w:tcW w:w="9465" w:type="dxa"/>
          </w:tcPr>
          <w:p w14:paraId="2D141BC9" w14:textId="6ACAFF41" w:rsidR="003D65F2" w:rsidRPr="007D5536" w:rsidRDefault="5D0E710E" w:rsidP="6C04196E">
            <w:pPr>
              <w:rPr>
                <w:i/>
                <w:iCs/>
                <w:noProof/>
                <w:color w:val="808080" w:themeColor="background1" w:themeShade="80"/>
                <w:sz w:val="18"/>
                <w:szCs w:val="18"/>
              </w:rPr>
            </w:pPr>
            <w:r w:rsidRPr="6C04196E">
              <w:rPr>
                <w:i/>
                <w:iCs/>
                <w:noProof/>
                <w:color w:val="808080" w:themeColor="background1" w:themeShade="80"/>
                <w:sz w:val="18"/>
                <w:szCs w:val="18"/>
              </w:rPr>
              <w:t xml:space="preserve">Figur 4: Beredskapsfaser og </w:t>
            </w:r>
            <w:r w:rsidR="7AE62F14" w:rsidRPr="6C04196E">
              <w:rPr>
                <w:i/>
                <w:iCs/>
                <w:noProof/>
                <w:color w:val="808080" w:themeColor="background1" w:themeShade="80"/>
                <w:sz w:val="18"/>
                <w:szCs w:val="18"/>
              </w:rPr>
              <w:t>gjennomgående prosesser</w:t>
            </w:r>
          </w:p>
        </w:tc>
      </w:tr>
    </w:tbl>
    <w:p w14:paraId="32AF4DAB" w14:textId="77777777" w:rsidR="00F3398D" w:rsidRDefault="00F3398D" w:rsidP="00055368">
      <w:r w:rsidRPr="00F3398D">
        <w:t xml:space="preserve">Regionale delplaner for ulike scenarioer og hendelsestyper skal beskrive hvilke faser og prosesser som er relevante for den aktuelle hendelsen. </w:t>
      </w:r>
    </w:p>
    <w:p w14:paraId="60691514" w14:textId="29B8F661" w:rsidR="0066527B" w:rsidRDefault="0066527B" w:rsidP="0066527B">
      <w:pPr>
        <w:pStyle w:val="Overskrift2"/>
      </w:pPr>
      <w:bookmarkStart w:id="90" w:name="_Toc226642758"/>
      <w:r>
        <w:t xml:space="preserve">Ledelsesnivå </w:t>
      </w:r>
      <w:r w:rsidR="006737B4">
        <w:t xml:space="preserve">ved </w:t>
      </w:r>
      <w:r>
        <w:t>hendelseshåndtering</w:t>
      </w:r>
      <w:bookmarkEnd w:id="90"/>
    </w:p>
    <w:p w14:paraId="1EC44202" w14:textId="77777777" w:rsidR="007C58C7" w:rsidRDefault="00ED57D3" w:rsidP="0069445C">
      <w:r>
        <w:t xml:space="preserve">Det brukes ulike </w:t>
      </w:r>
      <w:r w:rsidR="008A21F4">
        <w:t xml:space="preserve">begreper om beredskapsledelse. Helse Midt-Norge skiller på </w:t>
      </w:r>
      <w:r w:rsidR="008A21F4" w:rsidRPr="0038282E">
        <w:rPr>
          <w:i/>
          <w:iCs/>
          <w:u w:val="single"/>
        </w:rPr>
        <w:t>hvordan</w:t>
      </w:r>
      <w:r w:rsidR="008A21F4">
        <w:rPr>
          <w:i/>
          <w:iCs/>
        </w:rPr>
        <w:t xml:space="preserve"> </w:t>
      </w:r>
      <w:r w:rsidR="008A21F4">
        <w:t xml:space="preserve"> vi arbeider</w:t>
      </w:r>
      <w:r w:rsidR="000F4751">
        <w:t xml:space="preserve"> med beredskap</w:t>
      </w:r>
      <w:r w:rsidR="008A21F4">
        <w:t xml:space="preserve">, og </w:t>
      </w:r>
      <w:r w:rsidR="007C58C7" w:rsidRPr="0038282E">
        <w:rPr>
          <w:i/>
          <w:iCs/>
          <w:u w:val="single"/>
        </w:rPr>
        <w:t>ledelsesnivået</w:t>
      </w:r>
      <w:r w:rsidR="007C58C7">
        <w:t xml:space="preserve"> vi skal ivareta.</w:t>
      </w:r>
    </w:p>
    <w:p w14:paraId="4FB9EA9B" w14:textId="2B2029A2" w:rsidR="0069445C" w:rsidRPr="0069445C" w:rsidRDefault="00A93B75" w:rsidP="0069445C">
      <w:r>
        <w:t xml:space="preserve">Hvordan vi arbeider med beredskap deles inn i operativ og administrativt arbeid. </w:t>
      </w:r>
      <w:r w:rsidR="000F4751">
        <w:t xml:space="preserve"> </w:t>
      </w:r>
      <w:r w:rsidR="0069445C" w:rsidRPr="00762AA4">
        <w:rPr>
          <w:b/>
          <w:bCs/>
        </w:rPr>
        <w:t xml:space="preserve">Operativ </w:t>
      </w:r>
      <w:r w:rsidR="00F60633">
        <w:rPr>
          <w:b/>
          <w:bCs/>
        </w:rPr>
        <w:t>arbeid</w:t>
      </w:r>
      <w:r w:rsidR="0069445C" w:rsidRPr="0069445C">
        <w:t xml:space="preserve"> ved kriser og katastrofer innebærer evnen til å treffe beslutninger om egen virksomhets organisering og ressursdisponering, samt sikre samvirke med overordnede ledd, myndigheter og samarbeidspartnere. </w:t>
      </w:r>
      <w:r w:rsidR="0069445C" w:rsidRPr="00762AA4">
        <w:rPr>
          <w:b/>
          <w:bCs/>
        </w:rPr>
        <w:t xml:space="preserve">Administrativ </w:t>
      </w:r>
      <w:r w:rsidR="00F60633">
        <w:rPr>
          <w:b/>
          <w:bCs/>
        </w:rPr>
        <w:t>arbeid</w:t>
      </w:r>
      <w:r w:rsidR="0069445C" w:rsidRPr="0069445C">
        <w:t xml:space="preserve"> handler om å ivareta strukturer, rutiner, koordinering og forvaltning mellom hendelser.</w:t>
      </w:r>
    </w:p>
    <w:p w14:paraId="43F3E115" w14:textId="0E5EB8A1" w:rsidR="00267897" w:rsidRDefault="00267897" w:rsidP="00EB7395">
      <w:r>
        <w:t xml:space="preserve">Virksomhetene i Helse Midt-Norge skal benytte felles beskrivelse av </w:t>
      </w:r>
      <w:r w:rsidR="00F53FCC" w:rsidRPr="00762AA4">
        <w:rPr>
          <w:b/>
          <w:bCs/>
        </w:rPr>
        <w:t>ledelsesnivå</w:t>
      </w:r>
      <w:r w:rsidR="00F53FCC">
        <w:t xml:space="preserve"> ved hendelseshåndtering:</w:t>
      </w:r>
    </w:p>
    <w:tbl>
      <w:tblPr>
        <w:tblW w:w="0" w:type="auto"/>
        <w:tblLook w:val="04A0" w:firstRow="1" w:lastRow="0" w:firstColumn="1" w:lastColumn="0" w:noHBand="0" w:noVBand="1"/>
      </w:tblPr>
      <w:tblGrid>
        <w:gridCol w:w="9465"/>
      </w:tblGrid>
      <w:tr w:rsidR="00FA092A" w14:paraId="25FD268C" w14:textId="77777777" w:rsidTr="6C04196E">
        <w:trPr>
          <w:cantSplit/>
        </w:trPr>
        <w:tc>
          <w:tcPr>
            <w:tcW w:w="9465" w:type="dxa"/>
          </w:tcPr>
          <w:p w14:paraId="059E5EE4" w14:textId="77777777" w:rsidR="00932008" w:rsidRDefault="00932008"/>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696"/>
              <w:gridCol w:w="7366"/>
            </w:tblGrid>
            <w:tr w:rsidR="00932008" w:rsidRPr="001923EA" w14:paraId="10BAF0E9" w14:textId="77777777" w:rsidTr="00F44D08">
              <w:trPr>
                <w:tblHeader/>
              </w:trPr>
              <w:tc>
                <w:tcPr>
                  <w:tcW w:w="1696" w:type="dxa"/>
                  <w:shd w:val="clear" w:color="auto" w:fill="E2EFD9" w:themeFill="accent6" w:themeFillTint="33"/>
                </w:tcPr>
                <w:p w14:paraId="0408EA6B" w14:textId="2A159471" w:rsidR="00932008" w:rsidRPr="00F44D08" w:rsidRDefault="007502D7" w:rsidP="004C45F0">
                  <w:pPr>
                    <w:spacing w:after="0" w:line="240" w:lineRule="auto"/>
                    <w:rPr>
                      <w:b/>
                      <w:bCs/>
                      <w:sz w:val="24"/>
                      <w:szCs w:val="24"/>
                    </w:rPr>
                  </w:pPr>
                  <w:r w:rsidRPr="00F44D08">
                    <w:rPr>
                      <w:b/>
                      <w:bCs/>
                      <w:sz w:val="24"/>
                      <w:szCs w:val="24"/>
                    </w:rPr>
                    <w:t>Nivå</w:t>
                  </w:r>
                </w:p>
              </w:tc>
              <w:tc>
                <w:tcPr>
                  <w:tcW w:w="7366" w:type="dxa"/>
                  <w:shd w:val="clear" w:color="auto" w:fill="E2EFD9" w:themeFill="accent6" w:themeFillTint="33"/>
                </w:tcPr>
                <w:p w14:paraId="6515CF34" w14:textId="77777777" w:rsidR="00932008" w:rsidRPr="00F44D08" w:rsidRDefault="00932008" w:rsidP="004C45F0">
                  <w:pPr>
                    <w:spacing w:after="0" w:line="240" w:lineRule="auto"/>
                    <w:rPr>
                      <w:b/>
                      <w:bCs/>
                      <w:sz w:val="24"/>
                      <w:szCs w:val="24"/>
                    </w:rPr>
                  </w:pPr>
                  <w:r w:rsidRPr="00F44D08">
                    <w:rPr>
                      <w:b/>
                      <w:bCs/>
                      <w:sz w:val="24"/>
                      <w:szCs w:val="24"/>
                    </w:rPr>
                    <w:t>Omtale</w:t>
                  </w:r>
                </w:p>
              </w:tc>
            </w:tr>
            <w:tr w:rsidR="00932008" w:rsidRPr="001923EA" w14:paraId="09A7CE76" w14:textId="77777777" w:rsidTr="6C04196E">
              <w:tc>
                <w:tcPr>
                  <w:tcW w:w="1696" w:type="dxa"/>
                </w:tcPr>
                <w:p w14:paraId="6EB8C726" w14:textId="77777777" w:rsidR="00932008" w:rsidRPr="002D69C0" w:rsidRDefault="00932008" w:rsidP="004C45F0">
                  <w:pPr>
                    <w:spacing w:after="0" w:line="240" w:lineRule="auto"/>
                    <w:rPr>
                      <w:b/>
                      <w:bCs/>
                      <w:sz w:val="24"/>
                      <w:szCs w:val="24"/>
                    </w:rPr>
                  </w:pPr>
                  <w:r w:rsidRPr="002D69C0">
                    <w:rPr>
                      <w:b/>
                      <w:bCs/>
                      <w:sz w:val="24"/>
                      <w:szCs w:val="24"/>
                    </w:rPr>
                    <w:t>Regionalt strategisk nivå</w:t>
                  </w:r>
                </w:p>
              </w:tc>
              <w:tc>
                <w:tcPr>
                  <w:tcW w:w="7366" w:type="dxa"/>
                </w:tcPr>
                <w:p w14:paraId="41BCF8F6" w14:textId="224482E7" w:rsidR="00932008" w:rsidRDefault="00932008" w:rsidP="004C45F0">
                  <w:pPr>
                    <w:spacing w:after="0" w:line="240" w:lineRule="auto"/>
                    <w:rPr>
                      <w:sz w:val="20"/>
                      <w:szCs w:val="20"/>
                    </w:rPr>
                  </w:pPr>
                  <w:r>
                    <w:rPr>
                      <w:sz w:val="20"/>
                      <w:szCs w:val="20"/>
                    </w:rPr>
                    <w:t xml:space="preserve">Ivaretar regionens </w:t>
                  </w:r>
                  <w:r w:rsidR="00787D9E">
                    <w:rPr>
                      <w:sz w:val="20"/>
                      <w:szCs w:val="20"/>
                    </w:rPr>
                    <w:t>langsiktige</w:t>
                  </w:r>
                  <w:r>
                    <w:rPr>
                      <w:sz w:val="20"/>
                      <w:szCs w:val="20"/>
                    </w:rPr>
                    <w:t xml:space="preserve"> interesser og begrenser de negative konsekvensene hendelsen kan medføre.</w:t>
                  </w:r>
                </w:p>
              </w:tc>
            </w:tr>
            <w:tr w:rsidR="00932008" w:rsidRPr="001923EA" w14:paraId="44098D9C" w14:textId="77777777" w:rsidTr="6C04196E">
              <w:tc>
                <w:tcPr>
                  <w:tcW w:w="1696" w:type="dxa"/>
                </w:tcPr>
                <w:p w14:paraId="05A83739" w14:textId="77777777" w:rsidR="00932008" w:rsidRPr="002D69C0" w:rsidRDefault="00932008" w:rsidP="004C45F0">
                  <w:pPr>
                    <w:spacing w:after="0" w:line="240" w:lineRule="auto"/>
                    <w:rPr>
                      <w:b/>
                      <w:bCs/>
                      <w:sz w:val="24"/>
                      <w:szCs w:val="24"/>
                    </w:rPr>
                  </w:pPr>
                  <w:r w:rsidRPr="002D69C0">
                    <w:rPr>
                      <w:b/>
                      <w:bCs/>
                      <w:sz w:val="24"/>
                      <w:szCs w:val="24"/>
                    </w:rPr>
                    <w:t>Strategisk nivå</w:t>
                  </w:r>
                </w:p>
              </w:tc>
              <w:tc>
                <w:tcPr>
                  <w:tcW w:w="7366" w:type="dxa"/>
                </w:tcPr>
                <w:p w14:paraId="215B3B95" w14:textId="2B335095" w:rsidR="00932008" w:rsidRPr="001923EA" w:rsidRDefault="00932008" w:rsidP="004C45F0">
                  <w:pPr>
                    <w:spacing w:after="0" w:line="240" w:lineRule="auto"/>
                    <w:rPr>
                      <w:sz w:val="20"/>
                      <w:szCs w:val="20"/>
                    </w:rPr>
                  </w:pPr>
                  <w:r>
                    <w:rPr>
                      <w:sz w:val="20"/>
                      <w:szCs w:val="20"/>
                    </w:rPr>
                    <w:t xml:space="preserve">Ivaretar virksomhetens </w:t>
                  </w:r>
                  <w:r w:rsidR="006B6432">
                    <w:rPr>
                      <w:sz w:val="20"/>
                      <w:szCs w:val="20"/>
                    </w:rPr>
                    <w:t xml:space="preserve">langsiktige </w:t>
                  </w:r>
                  <w:r>
                    <w:rPr>
                      <w:sz w:val="20"/>
                      <w:szCs w:val="20"/>
                    </w:rPr>
                    <w:t>interesser og begrenser de negative konsekvensene hendelsen kan medføre.</w:t>
                  </w:r>
                </w:p>
              </w:tc>
            </w:tr>
            <w:tr w:rsidR="00932008" w:rsidRPr="001923EA" w14:paraId="1688C687" w14:textId="77777777" w:rsidTr="6C04196E">
              <w:tc>
                <w:tcPr>
                  <w:tcW w:w="1696" w:type="dxa"/>
                </w:tcPr>
                <w:p w14:paraId="3D8A6247" w14:textId="77777777" w:rsidR="00932008" w:rsidRPr="002D69C0" w:rsidRDefault="00932008" w:rsidP="004C45F0">
                  <w:pPr>
                    <w:spacing w:after="0" w:line="240" w:lineRule="auto"/>
                    <w:rPr>
                      <w:b/>
                      <w:bCs/>
                      <w:sz w:val="24"/>
                      <w:szCs w:val="24"/>
                    </w:rPr>
                  </w:pPr>
                  <w:r w:rsidRPr="002D69C0">
                    <w:rPr>
                      <w:b/>
                      <w:bCs/>
                      <w:sz w:val="24"/>
                      <w:szCs w:val="24"/>
                    </w:rPr>
                    <w:t>Operasjonelt nivå</w:t>
                  </w:r>
                </w:p>
              </w:tc>
              <w:tc>
                <w:tcPr>
                  <w:tcW w:w="7366" w:type="dxa"/>
                </w:tcPr>
                <w:p w14:paraId="00E91803" w14:textId="77777777" w:rsidR="00932008" w:rsidRDefault="00932008" w:rsidP="004C45F0">
                  <w:pPr>
                    <w:spacing w:after="0" w:line="240" w:lineRule="auto"/>
                    <w:rPr>
                      <w:sz w:val="20"/>
                      <w:szCs w:val="20"/>
                    </w:rPr>
                  </w:pPr>
                  <w:r>
                    <w:rPr>
                      <w:sz w:val="20"/>
                      <w:szCs w:val="20"/>
                    </w:rPr>
                    <w:t>Sørger for varsling og mobilisering.</w:t>
                  </w:r>
                </w:p>
                <w:p w14:paraId="094AD2E1" w14:textId="77777777" w:rsidR="00932008" w:rsidRPr="001923EA" w:rsidRDefault="00932008" w:rsidP="004C45F0">
                  <w:pPr>
                    <w:spacing w:after="0" w:line="240" w:lineRule="auto"/>
                    <w:rPr>
                      <w:sz w:val="20"/>
                      <w:szCs w:val="20"/>
                    </w:rPr>
                  </w:pPr>
                  <w:r>
                    <w:rPr>
                      <w:sz w:val="20"/>
                      <w:szCs w:val="20"/>
                    </w:rPr>
                    <w:t>Planlegger, iverksetter, koordinerer og holder oversikt over de tiltakende som er nødvendige.</w:t>
                  </w:r>
                </w:p>
              </w:tc>
            </w:tr>
            <w:tr w:rsidR="00932008" w:rsidRPr="001923EA" w14:paraId="1DD59ABC" w14:textId="77777777" w:rsidTr="004C45F0">
              <w:trPr>
                <w:trHeight w:val="40"/>
              </w:trPr>
              <w:tc>
                <w:tcPr>
                  <w:tcW w:w="1696" w:type="dxa"/>
                </w:tcPr>
                <w:p w14:paraId="1834DE48" w14:textId="77777777" w:rsidR="00932008" w:rsidRPr="002D69C0" w:rsidRDefault="00932008" w:rsidP="004C45F0">
                  <w:pPr>
                    <w:spacing w:after="0" w:line="240" w:lineRule="auto"/>
                    <w:rPr>
                      <w:b/>
                      <w:bCs/>
                      <w:sz w:val="24"/>
                      <w:szCs w:val="24"/>
                    </w:rPr>
                  </w:pPr>
                  <w:r w:rsidRPr="002D69C0">
                    <w:rPr>
                      <w:b/>
                      <w:bCs/>
                      <w:sz w:val="24"/>
                      <w:szCs w:val="24"/>
                    </w:rPr>
                    <w:t>Taktisk nivå</w:t>
                  </w:r>
                </w:p>
              </w:tc>
              <w:tc>
                <w:tcPr>
                  <w:tcW w:w="7366" w:type="dxa"/>
                </w:tcPr>
                <w:p w14:paraId="3F4038F3" w14:textId="3096CE25" w:rsidR="00932008" w:rsidRPr="001923EA" w:rsidRDefault="00932008" w:rsidP="004C45F0">
                  <w:pPr>
                    <w:spacing w:after="0" w:line="240" w:lineRule="auto"/>
                    <w:rPr>
                      <w:sz w:val="20"/>
                      <w:szCs w:val="20"/>
                    </w:rPr>
                  </w:pPr>
                  <w:r>
                    <w:rPr>
                      <w:sz w:val="20"/>
                      <w:szCs w:val="20"/>
                    </w:rPr>
                    <w:t>Begrenser skade, berger liv og verdier. Fjerner årsaken til krisen. Samvirker med andre aktører lokalt.</w:t>
                  </w:r>
                </w:p>
              </w:tc>
            </w:tr>
          </w:tbl>
          <w:p w14:paraId="0F7C134D" w14:textId="6EBE3E9A" w:rsidR="00932008" w:rsidRDefault="00932008" w:rsidP="00762AA4">
            <w:pPr>
              <w:pStyle w:val="Bildetekst"/>
              <w:rPr>
                <w:b/>
                <w:bCs/>
              </w:rPr>
            </w:pPr>
          </w:p>
        </w:tc>
      </w:tr>
      <w:tr w:rsidR="00C84F7B" w:rsidRPr="004862DD" w14:paraId="4BE85D4D" w14:textId="77777777" w:rsidTr="6C04196E">
        <w:trPr>
          <w:cantSplit/>
        </w:trPr>
        <w:tc>
          <w:tcPr>
            <w:tcW w:w="9465" w:type="dxa"/>
          </w:tcPr>
          <w:p w14:paraId="0AC1E7DA" w14:textId="4C5537E4" w:rsidR="00C84F7B" w:rsidRPr="004862DD" w:rsidRDefault="6E0F4652" w:rsidP="6C04196E">
            <w:pPr>
              <w:rPr>
                <w:i/>
                <w:iCs/>
                <w:color w:val="808080" w:themeColor="background1" w:themeShade="80"/>
                <w:sz w:val="18"/>
                <w:szCs w:val="18"/>
              </w:rPr>
            </w:pPr>
            <w:r w:rsidRPr="6C04196E">
              <w:rPr>
                <w:i/>
                <w:iCs/>
                <w:color w:val="808080" w:themeColor="background1" w:themeShade="80"/>
                <w:sz w:val="18"/>
                <w:szCs w:val="18"/>
              </w:rPr>
              <w:t xml:space="preserve">Figur 5: </w:t>
            </w:r>
            <w:r w:rsidR="607A0D6F" w:rsidRPr="6C04196E">
              <w:rPr>
                <w:i/>
                <w:iCs/>
                <w:color w:val="808080" w:themeColor="background1" w:themeShade="80"/>
                <w:sz w:val="18"/>
                <w:szCs w:val="18"/>
              </w:rPr>
              <w:t>Ledelsesnivå ved beredskapshendelser</w:t>
            </w:r>
          </w:p>
        </w:tc>
      </w:tr>
    </w:tbl>
    <w:p w14:paraId="66FED6AD" w14:textId="6A3880A7" w:rsidR="00B21D3E" w:rsidRPr="00762AA4" w:rsidRDefault="006855D7" w:rsidP="00EB7395">
      <w:r w:rsidRPr="00762AA4">
        <w:t xml:space="preserve">En ledelse kan </w:t>
      </w:r>
      <w:r w:rsidR="00962F83">
        <w:t xml:space="preserve">leder på ett eller flere </w:t>
      </w:r>
      <w:r w:rsidR="00A2057E">
        <w:t xml:space="preserve">ledelsesnivå samtidig avhengig av </w:t>
      </w:r>
      <w:r w:rsidR="00914B36">
        <w:t>hendelse.</w:t>
      </w:r>
    </w:p>
    <w:p w14:paraId="42BADBD6" w14:textId="24FD2F46" w:rsidR="00581F95" w:rsidRDefault="00581F95" w:rsidP="00EB7395">
      <w:r>
        <w:t xml:space="preserve">Se Regional </w:t>
      </w:r>
      <w:r w:rsidR="0048661C">
        <w:t>prosedyre</w:t>
      </w:r>
      <w:r>
        <w:t xml:space="preserve"> - Delplan krisehåndtering</w:t>
      </w:r>
      <w:r w:rsidR="00E26DE8">
        <w:t xml:space="preserve"> (ny)</w:t>
      </w:r>
    </w:p>
    <w:p w14:paraId="1F80D7F8" w14:textId="77777777" w:rsidR="00333BA1" w:rsidRDefault="00333BA1" w:rsidP="00333BA1">
      <w:pPr>
        <w:pStyle w:val="Overskrift2"/>
      </w:pPr>
      <w:bookmarkStart w:id="91" w:name="_Toc219446212"/>
      <w:bookmarkStart w:id="92" w:name="_Toc226642759"/>
      <w:r>
        <w:lastRenderedPageBreak/>
        <w:t>Beredskapsnivå</w:t>
      </w:r>
      <w:bookmarkEnd w:id="91"/>
      <w:bookmarkEnd w:id="92"/>
    </w:p>
    <w:p w14:paraId="2CE9F8DF" w14:textId="52B374A0" w:rsidR="00333BA1" w:rsidRDefault="00333BA1" w:rsidP="00333BA1">
      <w:r w:rsidRPr="00D34149">
        <w:t>Helse Midt-Norge er det definert fire beredskapsnivå</w:t>
      </w:r>
      <w:r w:rsidR="00787B87">
        <w:t xml:space="preserve"> som skal nyttes av alle vir</w:t>
      </w:r>
      <w:r w:rsidR="00286224">
        <w:t>ksomheter ved alle hendelser.</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0"/>
      </w:tblGrid>
      <w:tr w:rsidR="00932008" w14:paraId="29D1279F" w14:textId="77777777" w:rsidTr="6C04196E">
        <w:tc>
          <w:tcPr>
            <w:tcW w:w="8359" w:type="dxa"/>
          </w:tcPr>
          <w:p w14:paraId="1AA6BD12" w14:textId="77777777" w:rsidR="00932008" w:rsidRDefault="00932008"/>
          <w:tbl>
            <w:tblPr>
              <w:tblStyle w:val="Tabellrutenett"/>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
              <w:gridCol w:w="7625"/>
            </w:tblGrid>
            <w:tr w:rsidR="005A6C65" w14:paraId="25EAA157" w14:textId="77777777" w:rsidTr="005A6C65">
              <w:tc>
                <w:tcPr>
                  <w:tcW w:w="734" w:type="dxa"/>
                  <w:tcBorders>
                    <w:top w:val="single" w:sz="4" w:space="0" w:color="auto"/>
                    <w:left w:val="single" w:sz="4" w:space="0" w:color="auto"/>
                    <w:bottom w:val="single" w:sz="4" w:space="0" w:color="auto"/>
                    <w:right w:val="single" w:sz="4" w:space="0" w:color="auto"/>
                  </w:tcBorders>
                  <w:shd w:val="clear" w:color="auto" w:fill="EE0000"/>
                </w:tcPr>
                <w:p w14:paraId="1BAD5435" w14:textId="77777777" w:rsidR="005A6C65" w:rsidRPr="00383E89" w:rsidRDefault="005A6C65" w:rsidP="002F795E">
                  <w:pPr>
                    <w:rPr>
                      <w:b/>
                      <w:bCs/>
                    </w:rPr>
                  </w:pPr>
                </w:p>
              </w:tc>
              <w:tc>
                <w:tcPr>
                  <w:tcW w:w="7625" w:type="dxa"/>
                  <w:tcBorders>
                    <w:left w:val="single" w:sz="4" w:space="0" w:color="auto"/>
                  </w:tcBorders>
                </w:tcPr>
                <w:p w14:paraId="2FAB5CFF" w14:textId="664FBA5C" w:rsidR="005A6C65" w:rsidRPr="00383E89" w:rsidRDefault="005A6C65" w:rsidP="002F795E">
                  <w:pPr>
                    <w:rPr>
                      <w:b/>
                      <w:bCs/>
                    </w:rPr>
                  </w:pPr>
                  <w:r w:rsidRPr="00383E89">
                    <w:rPr>
                      <w:b/>
                      <w:bCs/>
                    </w:rPr>
                    <w:t xml:space="preserve">RØD BEREDSKAP </w:t>
                  </w:r>
                </w:p>
                <w:p w14:paraId="5C1B7F2C" w14:textId="77777777" w:rsidR="005A6C65" w:rsidRDefault="005A6C65" w:rsidP="002F795E">
                  <w:r>
                    <w:t>Betydelig mobilisering av ressurser og/eller betydelig omlegging av drift</w:t>
                  </w:r>
                </w:p>
              </w:tc>
            </w:tr>
            <w:tr w:rsidR="005A6C65" w14:paraId="0CB84D96" w14:textId="77777777" w:rsidTr="005A6C65">
              <w:tc>
                <w:tcPr>
                  <w:tcW w:w="734" w:type="dxa"/>
                  <w:tcBorders>
                    <w:top w:val="single" w:sz="4" w:space="0" w:color="auto"/>
                    <w:left w:val="single" w:sz="4" w:space="0" w:color="auto"/>
                    <w:bottom w:val="single" w:sz="4" w:space="0" w:color="auto"/>
                    <w:right w:val="single" w:sz="4" w:space="0" w:color="auto"/>
                  </w:tcBorders>
                  <w:shd w:val="clear" w:color="auto" w:fill="FFFF00"/>
                </w:tcPr>
                <w:p w14:paraId="2C8632CB" w14:textId="77777777" w:rsidR="005A6C65" w:rsidRPr="00383E89" w:rsidRDefault="005A6C65" w:rsidP="002F795E">
                  <w:pPr>
                    <w:rPr>
                      <w:b/>
                      <w:bCs/>
                    </w:rPr>
                  </w:pPr>
                </w:p>
              </w:tc>
              <w:tc>
                <w:tcPr>
                  <w:tcW w:w="7625" w:type="dxa"/>
                  <w:tcBorders>
                    <w:left w:val="single" w:sz="4" w:space="0" w:color="auto"/>
                  </w:tcBorders>
                </w:tcPr>
                <w:p w14:paraId="353C3EBA" w14:textId="0E8201A8" w:rsidR="005A6C65" w:rsidRPr="00383E89" w:rsidRDefault="005A6C65" w:rsidP="002F795E">
                  <w:pPr>
                    <w:rPr>
                      <w:b/>
                      <w:bCs/>
                    </w:rPr>
                  </w:pPr>
                  <w:r w:rsidRPr="00383E89">
                    <w:rPr>
                      <w:b/>
                      <w:bCs/>
                    </w:rPr>
                    <w:t xml:space="preserve">GUL BEREDSKAP </w:t>
                  </w:r>
                </w:p>
                <w:p w14:paraId="633F4148" w14:textId="77777777" w:rsidR="005A6C65" w:rsidRDefault="005A6C65" w:rsidP="002F795E">
                  <w:r w:rsidRPr="00383E89">
                    <w:t>Begrenset mobilisering av ekstra ressurser</w:t>
                  </w:r>
                </w:p>
              </w:tc>
            </w:tr>
            <w:tr w:rsidR="005A6C65" w14:paraId="38CF5AA5" w14:textId="77777777" w:rsidTr="005A6C65">
              <w:tc>
                <w:tcPr>
                  <w:tcW w:w="734" w:type="dxa"/>
                  <w:tcBorders>
                    <w:top w:val="single" w:sz="4" w:space="0" w:color="auto"/>
                    <w:left w:val="single" w:sz="4" w:space="0" w:color="auto"/>
                    <w:bottom w:val="single" w:sz="4" w:space="0" w:color="auto"/>
                    <w:right w:val="single" w:sz="4" w:space="0" w:color="auto"/>
                  </w:tcBorders>
                  <w:shd w:val="clear" w:color="auto" w:fill="00B050"/>
                </w:tcPr>
                <w:p w14:paraId="6A138610" w14:textId="77777777" w:rsidR="005A6C65" w:rsidRPr="00383E89" w:rsidRDefault="005A6C65" w:rsidP="002F795E">
                  <w:pPr>
                    <w:rPr>
                      <w:b/>
                      <w:bCs/>
                    </w:rPr>
                  </w:pPr>
                </w:p>
              </w:tc>
              <w:tc>
                <w:tcPr>
                  <w:tcW w:w="7625" w:type="dxa"/>
                  <w:tcBorders>
                    <w:left w:val="single" w:sz="4" w:space="0" w:color="auto"/>
                  </w:tcBorders>
                </w:tcPr>
                <w:p w14:paraId="15853296" w14:textId="075F3226" w:rsidR="005A6C65" w:rsidRPr="00383E89" w:rsidRDefault="005A6C65" w:rsidP="002F795E">
                  <w:pPr>
                    <w:rPr>
                      <w:b/>
                      <w:bCs/>
                    </w:rPr>
                  </w:pPr>
                  <w:r w:rsidRPr="00383E89">
                    <w:rPr>
                      <w:b/>
                      <w:bCs/>
                    </w:rPr>
                    <w:t>GRØNN BEREDSKAP</w:t>
                  </w:r>
                </w:p>
                <w:p w14:paraId="31F255B9" w14:textId="44683D39" w:rsidR="005A6C65" w:rsidRDefault="005A6C65" w:rsidP="002F795E">
                  <w:r w:rsidRPr="00383E89">
                    <w:t>Beredskapsledelse etableres, enkeltfunksjoner kan forsterke</w:t>
                  </w:r>
                  <w:r>
                    <w:t>s</w:t>
                  </w:r>
                </w:p>
              </w:tc>
            </w:tr>
            <w:tr w:rsidR="005A6C65" w14:paraId="5CB9AB18" w14:textId="77777777" w:rsidTr="005A6C65">
              <w:tc>
                <w:tcPr>
                  <w:tcW w:w="734" w:type="dxa"/>
                  <w:tcBorders>
                    <w:top w:val="single" w:sz="4" w:space="0" w:color="auto"/>
                    <w:left w:val="single" w:sz="4" w:space="0" w:color="auto"/>
                    <w:bottom w:val="single" w:sz="4" w:space="0" w:color="auto"/>
                    <w:right w:val="single" w:sz="4" w:space="0" w:color="auto"/>
                  </w:tcBorders>
                </w:tcPr>
                <w:p w14:paraId="36AAC618" w14:textId="77777777" w:rsidR="005A6C65" w:rsidRPr="00383E89" w:rsidRDefault="005A6C65" w:rsidP="002F795E">
                  <w:pPr>
                    <w:rPr>
                      <w:b/>
                      <w:bCs/>
                    </w:rPr>
                  </w:pPr>
                </w:p>
              </w:tc>
              <w:tc>
                <w:tcPr>
                  <w:tcW w:w="7625" w:type="dxa"/>
                  <w:tcBorders>
                    <w:left w:val="single" w:sz="4" w:space="0" w:color="auto"/>
                  </w:tcBorders>
                </w:tcPr>
                <w:p w14:paraId="05D54DE0" w14:textId="132CBF12" w:rsidR="005A6C65" w:rsidRPr="00383E89" w:rsidRDefault="005A6C65" w:rsidP="002F795E">
                  <w:pPr>
                    <w:rPr>
                      <w:b/>
                      <w:bCs/>
                    </w:rPr>
                  </w:pPr>
                  <w:r w:rsidRPr="00383E89">
                    <w:rPr>
                      <w:b/>
                      <w:bCs/>
                    </w:rPr>
                    <w:t>HVIT NORMALBEREDSKAP</w:t>
                  </w:r>
                </w:p>
                <w:p w14:paraId="63194D5C" w14:textId="77777777" w:rsidR="005A6C65" w:rsidRDefault="005A6C65" w:rsidP="002F795E">
                  <w:r w:rsidRPr="00383E89">
                    <w:t>Normaldrift</w:t>
                  </w:r>
                  <w:r>
                    <w:t xml:space="preserve"> inkludert vaktberedskap og forhåndsplanlagt forsterkning.</w:t>
                  </w:r>
                </w:p>
              </w:tc>
            </w:tr>
          </w:tbl>
          <w:p w14:paraId="5C14ECE6" w14:textId="06FBF50F" w:rsidR="00932008" w:rsidRPr="00762AA4" w:rsidRDefault="00932008">
            <w:pPr>
              <w:pStyle w:val="Bildetekst"/>
            </w:pPr>
          </w:p>
        </w:tc>
      </w:tr>
      <w:tr w:rsidR="003529FD" w:rsidRPr="003529FD" w14:paraId="4877A232" w14:textId="77777777" w:rsidTr="6C04196E">
        <w:tc>
          <w:tcPr>
            <w:tcW w:w="8359" w:type="dxa"/>
          </w:tcPr>
          <w:p w14:paraId="74A71258" w14:textId="60FCA556" w:rsidR="007C0512" w:rsidRPr="003529FD" w:rsidRDefault="607A0D6F" w:rsidP="6C04196E">
            <w:pPr>
              <w:rPr>
                <w:i/>
                <w:iCs/>
                <w:color w:val="808080" w:themeColor="background1" w:themeShade="80"/>
                <w:sz w:val="18"/>
                <w:szCs w:val="18"/>
              </w:rPr>
            </w:pPr>
            <w:r w:rsidRPr="6C04196E">
              <w:rPr>
                <w:i/>
                <w:iCs/>
                <w:color w:val="808080" w:themeColor="background1" w:themeShade="80"/>
                <w:sz w:val="18"/>
                <w:szCs w:val="18"/>
              </w:rPr>
              <w:t>Figur 6: Beredskapsnivå</w:t>
            </w:r>
          </w:p>
        </w:tc>
      </w:tr>
    </w:tbl>
    <w:p w14:paraId="694FFCEB" w14:textId="77777777" w:rsidR="00067B41" w:rsidRDefault="00067B41" w:rsidP="002F795E"/>
    <w:p w14:paraId="1D4C84D7" w14:textId="3CD598B4" w:rsidR="002F795E" w:rsidRPr="002F795E" w:rsidRDefault="004A2448" w:rsidP="002F795E">
      <w:r>
        <w:t>I alle delp</w:t>
      </w:r>
      <w:r w:rsidR="001C3506">
        <w:t>l</w:t>
      </w:r>
      <w:r>
        <w:t xml:space="preserve">aner </w:t>
      </w:r>
      <w:r w:rsidR="002131EF">
        <w:t>bør</w:t>
      </w:r>
      <w:r>
        <w:t xml:space="preserve"> </w:t>
      </w:r>
      <w:r w:rsidR="00B70DC9">
        <w:t xml:space="preserve">beredskapsnivå </w:t>
      </w:r>
      <w:r w:rsidR="001C3506">
        <w:t>operasjonaliseres</w:t>
      </w:r>
      <w:r w:rsidR="00B70DC9">
        <w:t>/kvantifiseres.</w:t>
      </w:r>
    </w:p>
    <w:p w14:paraId="5427CE5A" w14:textId="77777777" w:rsidR="00333BA1" w:rsidRDefault="00333BA1" w:rsidP="00333BA1">
      <w:pPr>
        <w:pStyle w:val="Overskrift2"/>
      </w:pPr>
      <w:bookmarkStart w:id="93" w:name="_Toc219446213"/>
      <w:bookmarkStart w:id="94" w:name="_Toc226642760"/>
      <w:r>
        <w:t>Varsling og rapportering ved beredskapssituasjoner</w:t>
      </w:r>
      <w:bookmarkEnd w:id="93"/>
      <w:bookmarkEnd w:id="94"/>
    </w:p>
    <w:p w14:paraId="638C57CC" w14:textId="77777777" w:rsidR="004B3069" w:rsidRDefault="004B3069" w:rsidP="004B3069">
      <w:r>
        <w:t>Alle virksomheter som får kjennskap til at en beredskapssituasjon er under utvikling eller har inntruffet, skal snarest varsle berørte underordnede, sideordnede og overordnede virksomheter.</w:t>
      </w:r>
    </w:p>
    <w:p w14:paraId="7AD28BB8" w14:textId="77777777" w:rsidR="00493407" w:rsidRDefault="00493407" w:rsidP="004B3069"/>
    <w:p w14:paraId="2184EB24" w14:textId="77777777" w:rsidR="00333BA1" w:rsidRDefault="00333BA1" w:rsidP="00333BA1">
      <w:pPr>
        <w:pStyle w:val="Overskrift2"/>
      </w:pPr>
      <w:bookmarkStart w:id="95" w:name="_Toc223928178"/>
      <w:bookmarkStart w:id="96" w:name="_Toc223930548"/>
      <w:bookmarkStart w:id="97" w:name="_Toc223931600"/>
      <w:bookmarkStart w:id="98" w:name="_Toc219446214"/>
      <w:bookmarkStart w:id="99" w:name="_Toc226642761"/>
      <w:bookmarkEnd w:id="95"/>
      <w:bookmarkEnd w:id="96"/>
      <w:bookmarkEnd w:id="97"/>
      <w:r>
        <w:t>Evaluering og læring</w:t>
      </w:r>
      <w:bookmarkEnd w:id="98"/>
      <w:bookmarkEnd w:id="99"/>
    </w:p>
    <w:p w14:paraId="32028F62" w14:textId="774C41C1" w:rsidR="008C18A7" w:rsidRDefault="00333BA1" w:rsidP="00333BA1">
      <w:r w:rsidRPr="00901BEC">
        <w:t xml:space="preserve">Alle </w:t>
      </w:r>
      <w:r w:rsidR="00871C57">
        <w:t>beredskapshendelser</w:t>
      </w:r>
      <w:r w:rsidRPr="00901BEC">
        <w:t xml:space="preserve"> i e</w:t>
      </w:r>
      <w:r w:rsidR="00871C57">
        <w:t xml:space="preserve">n virksomhet </w:t>
      </w:r>
      <w:r w:rsidRPr="00901BEC">
        <w:t xml:space="preserve">skal føre til at det opprettes hendelse og loggføres i </w:t>
      </w:r>
      <w:r w:rsidR="00EE3C31">
        <w:t>gjeldende k</w:t>
      </w:r>
      <w:r w:rsidR="0097338D">
        <w:t>risestøttesystem</w:t>
      </w:r>
      <w:r w:rsidRPr="00901BEC">
        <w:t xml:space="preserve">. </w:t>
      </w:r>
      <w:r w:rsidR="00F37A8C">
        <w:t>B</w:t>
      </w:r>
      <w:r w:rsidRPr="00901BEC">
        <w:t xml:space="preserve">eredskapshendelser </w:t>
      </w:r>
      <w:r w:rsidR="00F37A8C">
        <w:t xml:space="preserve">av regional betydning </w:t>
      </w:r>
      <w:r w:rsidRPr="00901BEC">
        <w:t xml:space="preserve">skal gjennomgås i </w:t>
      </w:r>
      <w:r>
        <w:t>Nettverk for sikkerhet og beredskap</w:t>
      </w:r>
      <w:r w:rsidRPr="00901BEC">
        <w:t xml:space="preserve"> (</w:t>
      </w:r>
      <w:r>
        <w:t>NSB</w:t>
      </w:r>
      <w:r w:rsidRPr="00901BEC">
        <w:t xml:space="preserve">) med sikte på læring </w:t>
      </w:r>
      <w:r w:rsidR="003A44E3">
        <w:t>på tvers av foretaksgruppen</w:t>
      </w:r>
      <w:r w:rsidR="00656D50">
        <w:t xml:space="preserve"> </w:t>
      </w:r>
      <w:r w:rsidRPr="00901BEC">
        <w:t>og oppfølging</w:t>
      </w:r>
      <w:r w:rsidR="00F37A8C">
        <w:t xml:space="preserve"> av tiltak</w:t>
      </w:r>
      <w:r w:rsidRPr="00901BEC">
        <w:t xml:space="preserve">. </w:t>
      </w:r>
    </w:p>
    <w:p w14:paraId="6F6B3DE6" w14:textId="2EAB9BB9" w:rsidR="00DA4BD5" w:rsidRDefault="008C18A7" w:rsidP="00333BA1">
      <w:r w:rsidRPr="008C18A7">
        <w:t>Ved behov kan det utarbeides en skriftlig evalueringsrapport som legges frem for ledelsen i HF/RHF.</w:t>
      </w:r>
    </w:p>
    <w:p w14:paraId="754ECBA1" w14:textId="77777777" w:rsidR="00307F8D" w:rsidRDefault="00307F8D" w:rsidP="00333BA1"/>
    <w:p w14:paraId="6AD23538" w14:textId="709F9F00" w:rsidR="00333BA1" w:rsidRDefault="00333BA1" w:rsidP="00333BA1">
      <w:pPr>
        <w:pStyle w:val="Overskrift2"/>
      </w:pPr>
      <w:bookmarkStart w:id="100" w:name="_Toc226642762"/>
      <w:bookmarkStart w:id="101" w:name="_Toc219446215"/>
      <w:r>
        <w:t>Felles krisestøttesystem</w:t>
      </w:r>
      <w:bookmarkEnd w:id="100"/>
      <w:r>
        <w:t xml:space="preserve"> </w:t>
      </w:r>
      <w:bookmarkEnd w:id="101"/>
      <w:r>
        <w:t xml:space="preserve"> </w:t>
      </w:r>
    </w:p>
    <w:p w14:paraId="5C50EB87" w14:textId="0A8192E2" w:rsidR="00BB33F5" w:rsidRDefault="00BB33F5" w:rsidP="00BB33F5">
      <w:r>
        <w:t xml:space="preserve">Krisestøttesystemet skal støtte håndtering av ledelsesinformasjon ved beredskap, kriser og katastrofer. Systemet skal </w:t>
      </w:r>
      <w:r w:rsidR="00B3092A">
        <w:t xml:space="preserve">minimum </w:t>
      </w:r>
      <w:r>
        <w:t>sikre:</w:t>
      </w:r>
    </w:p>
    <w:p w14:paraId="715A06EC" w14:textId="77777777" w:rsidR="00BB33F5" w:rsidRDefault="00BB33F5" w:rsidP="00762AA4">
      <w:pPr>
        <w:pStyle w:val="Listeavsnitt"/>
        <w:numPr>
          <w:ilvl w:val="0"/>
          <w:numId w:val="46"/>
        </w:numPr>
      </w:pPr>
      <w:r>
        <w:t>delt situasjonsbilde</w:t>
      </w:r>
    </w:p>
    <w:p w14:paraId="25C86EDE" w14:textId="77777777" w:rsidR="00BB33F5" w:rsidRDefault="00BB33F5" w:rsidP="00762AA4">
      <w:pPr>
        <w:pStyle w:val="Listeavsnitt"/>
        <w:numPr>
          <w:ilvl w:val="0"/>
          <w:numId w:val="46"/>
        </w:numPr>
      </w:pPr>
      <w:r>
        <w:t>felles situasjonsforståelse</w:t>
      </w:r>
    </w:p>
    <w:p w14:paraId="1551FA1E" w14:textId="77777777" w:rsidR="00BB33F5" w:rsidRDefault="00BB33F5" w:rsidP="00762AA4">
      <w:pPr>
        <w:pStyle w:val="Listeavsnitt"/>
        <w:numPr>
          <w:ilvl w:val="0"/>
          <w:numId w:val="46"/>
        </w:numPr>
      </w:pPr>
      <w:r>
        <w:t>effektiv informasjonsutveksling</w:t>
      </w:r>
    </w:p>
    <w:p w14:paraId="04F4FE9C" w14:textId="77777777" w:rsidR="00BB33F5" w:rsidRDefault="00BB33F5" w:rsidP="00762AA4">
      <w:pPr>
        <w:pStyle w:val="Listeavsnitt"/>
        <w:numPr>
          <w:ilvl w:val="0"/>
          <w:numId w:val="46"/>
        </w:numPr>
      </w:pPr>
      <w:r>
        <w:t>robusthet uavhengig av HMN IKT</w:t>
      </w:r>
      <w:r w:rsidRPr="00BB33F5">
        <w:rPr>
          <w:rFonts w:ascii="Cambria Math" w:hAnsi="Cambria Math" w:cs="Cambria Math"/>
        </w:rPr>
        <w:t>‑</w:t>
      </w:r>
      <w:r>
        <w:t>infrastruktur</w:t>
      </w:r>
    </w:p>
    <w:p w14:paraId="4A6CED5A" w14:textId="635C8D90" w:rsidR="004F5F80" w:rsidRDefault="00BB33F5" w:rsidP="00762AA4">
      <w:r>
        <w:t>Alle helseforetak i Helse Midt</w:t>
      </w:r>
      <w:r>
        <w:rPr>
          <w:rFonts w:ascii="Cambria Math" w:hAnsi="Cambria Math" w:cs="Cambria Math"/>
        </w:rPr>
        <w:t>‑</w:t>
      </w:r>
      <w:r>
        <w:t xml:space="preserve">Norge skal bruke </w:t>
      </w:r>
      <w:r w:rsidR="00D63AD2">
        <w:t>gjeldende k</w:t>
      </w:r>
      <w:r>
        <w:t>risest</w:t>
      </w:r>
      <w:r>
        <w:rPr>
          <w:rFonts w:ascii="Calibri" w:hAnsi="Calibri" w:cs="Calibri"/>
        </w:rPr>
        <w:t>ø</w:t>
      </w:r>
      <w:r>
        <w:t>ttesystem til varsling, loggf</w:t>
      </w:r>
      <w:r>
        <w:rPr>
          <w:rFonts w:ascii="Calibri" w:hAnsi="Calibri" w:cs="Calibri"/>
        </w:rPr>
        <w:t>ø</w:t>
      </w:r>
      <w:r>
        <w:t>ring og rapportering.</w:t>
      </w:r>
    </w:p>
    <w:p w14:paraId="688B640A" w14:textId="77777777" w:rsidR="00ED4F6A" w:rsidRDefault="00ED4F6A"/>
    <w:p w14:paraId="1D1C6524" w14:textId="197A5C78" w:rsidR="00B57EEF" w:rsidRDefault="00B57EEF">
      <w:r>
        <w:br w:type="page"/>
      </w:r>
    </w:p>
    <w:p w14:paraId="3B6BEAA0" w14:textId="0691DCB3" w:rsidR="00346E78" w:rsidRDefault="008D6E12" w:rsidP="00346E78">
      <w:pPr>
        <w:pStyle w:val="Overskrift1"/>
        <w:rPr>
          <w:rFonts w:ascii="Calibri" w:hAnsi="Calibri" w:cs="Calibri"/>
        </w:rPr>
      </w:pPr>
      <w:bookmarkStart w:id="102" w:name="_Toc225442693"/>
      <w:bookmarkStart w:id="103" w:name="_Toc225442892"/>
      <w:bookmarkStart w:id="104" w:name="_Toc220603616"/>
      <w:bookmarkStart w:id="105" w:name="_Toc220604072"/>
      <w:bookmarkStart w:id="106" w:name="_Toc220604152"/>
      <w:bookmarkStart w:id="107" w:name="_Toc222307876"/>
      <w:bookmarkStart w:id="108" w:name="_Toc222845570"/>
      <w:bookmarkStart w:id="109" w:name="_Toc222906080"/>
      <w:bookmarkStart w:id="110" w:name="_Toc223928181"/>
      <w:bookmarkStart w:id="111" w:name="_Toc223930551"/>
      <w:bookmarkStart w:id="112" w:name="_Toc223931603"/>
      <w:bookmarkStart w:id="113" w:name="_Toc220603618"/>
      <w:bookmarkStart w:id="114" w:name="_Toc220604074"/>
      <w:bookmarkStart w:id="115" w:name="_Toc220604153"/>
      <w:bookmarkStart w:id="116" w:name="_Toc222307877"/>
      <w:bookmarkStart w:id="117" w:name="_Toc222845571"/>
      <w:bookmarkStart w:id="118" w:name="_Toc222906081"/>
      <w:bookmarkStart w:id="119" w:name="_Toc223928182"/>
      <w:bookmarkStart w:id="120" w:name="_Toc223930552"/>
      <w:bookmarkStart w:id="121" w:name="_Toc223931604"/>
      <w:bookmarkStart w:id="122" w:name="_Toc22664276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6C04196E">
        <w:rPr>
          <w:rFonts w:ascii="Calibri" w:hAnsi="Calibri" w:cs="Calibri"/>
        </w:rPr>
        <w:lastRenderedPageBreak/>
        <w:t>Aktører</w:t>
      </w:r>
      <w:r w:rsidR="006E351D" w:rsidRPr="6C04196E">
        <w:rPr>
          <w:rFonts w:ascii="Calibri" w:hAnsi="Calibri" w:cs="Calibri"/>
        </w:rPr>
        <w:t xml:space="preserve"> og interessenter</w:t>
      </w:r>
      <w:bookmarkEnd w:id="122"/>
    </w:p>
    <w:p w14:paraId="0445DF0A" w14:textId="7E2F4C84" w:rsidR="00346E78" w:rsidRDefault="00AA1326" w:rsidP="00346E78">
      <w:pPr>
        <w:rPr>
          <w:rFonts w:ascii="Calibri" w:hAnsi="Calibri" w:cs="Calibri"/>
        </w:rPr>
      </w:pPr>
      <w:r w:rsidRPr="00AA1326">
        <w:rPr>
          <w:rFonts w:ascii="Calibri" w:hAnsi="Calibri" w:cs="Calibri"/>
        </w:rPr>
        <w:t>Dette kapitlet beskriver sentrale aktører og interessenter i helseberedskapen, samt deres roller, ansvar og betydning for håndteringen av beredskapshendelser i Helse Midt</w:t>
      </w:r>
      <w:r w:rsidRPr="00AA1326">
        <w:rPr>
          <w:rFonts w:ascii="Cambria Math" w:hAnsi="Cambria Math" w:cs="Cambria Math"/>
        </w:rPr>
        <w:t>‑</w:t>
      </w:r>
      <w:r w:rsidRPr="00AA1326">
        <w:rPr>
          <w:rFonts w:ascii="Calibri" w:hAnsi="Calibri" w:cs="Calibri"/>
        </w:rPr>
        <w:t>Norge.</w:t>
      </w:r>
    </w:p>
    <w:p w14:paraId="0B6328D0" w14:textId="30D3F7FC" w:rsidR="00A45C7F" w:rsidRDefault="00A45C7F" w:rsidP="00A45C7F">
      <w:pPr>
        <w:pStyle w:val="Overskrift2"/>
      </w:pPr>
      <w:bookmarkStart w:id="123" w:name="_Toc226642764"/>
      <w:r>
        <w:t>Helse- og omsorgstjenesten nasjonalt</w:t>
      </w:r>
      <w:bookmarkEnd w:id="123"/>
    </w:p>
    <w:p w14:paraId="078A4420" w14:textId="39834B54" w:rsidR="00346E78" w:rsidRPr="00666FAC" w:rsidRDefault="00346E78" w:rsidP="00346E78">
      <w:pPr>
        <w:rPr>
          <w:rFonts w:ascii="Calibri" w:hAnsi="Calibri" w:cs="Calibri"/>
          <w:b/>
          <w:bCs/>
        </w:rPr>
      </w:pPr>
      <w:r w:rsidRPr="00F72E25">
        <w:rPr>
          <w:rFonts w:ascii="Calibri" w:hAnsi="Calibri" w:cs="Calibri"/>
        </w:rPr>
        <w:t>Helse- og omsorgsdepartementet</w:t>
      </w:r>
      <w:r w:rsidRPr="00666FAC">
        <w:rPr>
          <w:rFonts w:ascii="Calibri" w:hAnsi="Calibri" w:cs="Calibri"/>
        </w:rPr>
        <w:t xml:space="preserve"> </w:t>
      </w:r>
      <w:r w:rsidR="008B51AD" w:rsidRPr="008B51AD">
        <w:rPr>
          <w:rFonts w:ascii="Calibri" w:hAnsi="Calibri" w:cs="Calibri"/>
        </w:rPr>
        <w:t>har det nasjonale ansvaret for helseberedskapen. Departementet forvalter ansvaret gjennom regelverk, instrukser, tilsyn, budsjett</w:t>
      </w:r>
      <w:r w:rsidR="008B51AD" w:rsidRPr="008B51AD">
        <w:rPr>
          <w:rFonts w:ascii="Cambria Math" w:hAnsi="Cambria Math" w:cs="Cambria Math"/>
        </w:rPr>
        <w:t>‑</w:t>
      </w:r>
      <w:r w:rsidR="008B51AD" w:rsidRPr="008B51AD">
        <w:rPr>
          <w:rFonts w:ascii="Calibri" w:hAnsi="Calibri" w:cs="Calibri"/>
        </w:rPr>
        <w:t xml:space="preserve"> og tilskuddsforvaltning, ledelse og organisering, samt styring av forvaltningen, de regionale helseforetakene og Norsk helsenett.</w:t>
      </w:r>
      <w:r w:rsidR="008B51AD" w:rsidRPr="008B51AD" w:rsidDel="008B51AD">
        <w:rPr>
          <w:rFonts w:ascii="Calibri" w:hAnsi="Calibri" w:cs="Calibri"/>
        </w:rPr>
        <w:t xml:space="preserve"> </w:t>
      </w:r>
    </w:p>
    <w:tbl>
      <w:tblPr>
        <w:tblW w:w="0" w:type="auto"/>
        <w:tblLook w:val="04A0" w:firstRow="1" w:lastRow="0" w:firstColumn="1" w:lastColumn="0" w:noHBand="0" w:noVBand="1"/>
      </w:tblPr>
      <w:tblGrid>
        <w:gridCol w:w="9465"/>
      </w:tblGrid>
      <w:tr w:rsidR="00346E78" w:rsidRPr="00666FAC" w14:paraId="439F0E6A" w14:textId="77777777" w:rsidTr="6C04196E">
        <w:tc>
          <w:tcPr>
            <w:tcW w:w="9465" w:type="dxa"/>
          </w:tcPr>
          <w:p w14:paraId="5E6429A9" w14:textId="77777777" w:rsidR="00346E78" w:rsidRPr="00666FAC" w:rsidRDefault="00346E78">
            <w:pPr>
              <w:rPr>
                <w:rFonts w:ascii="Calibri" w:hAnsi="Calibri" w:cs="Calibri"/>
              </w:rPr>
            </w:pPr>
            <w:r w:rsidRPr="00666FAC">
              <w:rPr>
                <w:rFonts w:ascii="Calibri" w:hAnsi="Calibri" w:cs="Calibri"/>
                <w:noProof/>
              </w:rPr>
              <w:drawing>
                <wp:inline distT="0" distB="0" distL="0" distR="0" wp14:anchorId="0FAEDAC6" wp14:editId="7DB44C45">
                  <wp:extent cx="5635985" cy="2065900"/>
                  <wp:effectExtent l="0" t="0" r="3175" b="0"/>
                  <wp:docPr id="1245607991" name="Bilde 3" descr="Figuren er hentet fra Nasjonal helseberedskapsplan og gir en forenklet fremstilling av varslingslinjene i helsesekto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07991" name="Bilde 3" descr="Figuren er hentet fra Nasjonal helseberedskapsplan og gir en forenklet fremstilling av varslingslinjene i helsesektoren.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3796" cy="2072429"/>
                          </a:xfrm>
                          <a:prstGeom prst="rect">
                            <a:avLst/>
                          </a:prstGeom>
                        </pic:spPr>
                      </pic:pic>
                    </a:graphicData>
                  </a:graphic>
                </wp:inline>
              </w:drawing>
            </w:r>
          </w:p>
        </w:tc>
      </w:tr>
      <w:tr w:rsidR="00346E78" w:rsidRPr="00DA4BD5" w14:paraId="2CED1190" w14:textId="77777777" w:rsidTr="6C04196E">
        <w:tc>
          <w:tcPr>
            <w:tcW w:w="9465" w:type="dxa"/>
          </w:tcPr>
          <w:p w14:paraId="47F8C010" w14:textId="281721D0" w:rsidR="00346E78" w:rsidRPr="00DA4BD5" w:rsidRDefault="4F2621F4" w:rsidP="6C04196E">
            <w:pPr>
              <w:rPr>
                <w:rFonts w:ascii="Calibri" w:hAnsi="Calibri" w:cs="Calibri"/>
                <w:i/>
                <w:iCs/>
                <w:color w:val="808080" w:themeColor="background1" w:themeShade="80"/>
                <w:sz w:val="18"/>
                <w:szCs w:val="18"/>
              </w:rPr>
            </w:pPr>
            <w:r w:rsidRPr="6C04196E">
              <w:rPr>
                <w:i/>
                <w:iCs/>
                <w:color w:val="808080" w:themeColor="background1" w:themeShade="80"/>
                <w:sz w:val="18"/>
                <w:szCs w:val="18"/>
              </w:rPr>
              <w:t>Figur</w:t>
            </w:r>
            <w:r w:rsidRPr="6C04196E">
              <w:rPr>
                <w:rFonts w:ascii="Calibri" w:hAnsi="Calibri" w:cs="Calibri"/>
                <w:i/>
                <w:iCs/>
                <w:color w:val="808080" w:themeColor="background1" w:themeShade="80"/>
                <w:sz w:val="18"/>
                <w:szCs w:val="18"/>
              </w:rPr>
              <w:t xml:space="preserve"> 7</w:t>
            </w:r>
            <w:r w:rsidR="00346E78" w:rsidRPr="6C04196E">
              <w:rPr>
                <w:rFonts w:ascii="Calibri" w:hAnsi="Calibri" w:cs="Calibri"/>
                <w:i/>
                <w:iCs/>
                <w:color w:val="808080" w:themeColor="background1" w:themeShade="80"/>
                <w:sz w:val="18"/>
                <w:szCs w:val="18"/>
              </w:rPr>
              <w:t>: Viser en forenklet oversikt over varslingslinjene innenfor helsesektoren Kilde: HOD</w:t>
            </w:r>
          </w:p>
        </w:tc>
      </w:tr>
    </w:tbl>
    <w:p w14:paraId="26354EF3" w14:textId="074BCC46" w:rsidR="00757F1D" w:rsidRPr="00757F1D" w:rsidRDefault="00757F1D" w:rsidP="00757F1D">
      <w:pPr>
        <w:rPr>
          <w:rFonts w:ascii="Calibri" w:hAnsi="Calibri" w:cs="Calibri"/>
        </w:rPr>
      </w:pPr>
      <w:r w:rsidRPr="00757F1D">
        <w:rPr>
          <w:rFonts w:ascii="Calibri" w:hAnsi="Calibri" w:cs="Calibri"/>
        </w:rPr>
        <w:t>Departementet har etablert en rådsstruktur som skal støtte departementet, etatene og virksomhetene i oppfølging av risiko</w:t>
      </w:r>
      <w:r w:rsidRPr="00757F1D">
        <w:rPr>
          <w:rFonts w:ascii="Cambria Math" w:hAnsi="Cambria Math" w:cs="Cambria Math"/>
        </w:rPr>
        <w:t>‑</w:t>
      </w:r>
      <w:r w:rsidRPr="00757F1D">
        <w:rPr>
          <w:rFonts w:ascii="Calibri" w:hAnsi="Calibri" w:cs="Calibri"/>
        </w:rPr>
        <w:t xml:space="preserve"> og sårbarhetsvurderinger, øvelser, planverkssamordning og annen beredskapsvirksomhet, samt eventuelt støtte i krisehåndtering</w:t>
      </w:r>
      <w:r w:rsidR="00876F64">
        <w:rPr>
          <w:rFonts w:ascii="Calibri" w:hAnsi="Calibri" w:cs="Calibri"/>
        </w:rPr>
        <w:t>, se Figur 8.</w:t>
      </w:r>
    </w:p>
    <w:p w14:paraId="16AD4339" w14:textId="30EBB389" w:rsidR="00446BCB" w:rsidRDefault="00446BCB" w:rsidP="00757F1D">
      <w:pPr>
        <w:rPr>
          <w:rFonts w:ascii="Calibri" w:hAnsi="Calibri" w:cs="Calibri"/>
        </w:rPr>
      </w:pPr>
    </w:p>
    <w:tbl>
      <w:tblPr>
        <w:tblW w:w="0" w:type="auto"/>
        <w:tblLook w:val="04A0" w:firstRow="1" w:lastRow="0" w:firstColumn="1" w:lastColumn="0" w:noHBand="0" w:noVBand="1"/>
      </w:tblPr>
      <w:tblGrid>
        <w:gridCol w:w="9288"/>
      </w:tblGrid>
      <w:tr w:rsidR="00346E78" w:rsidRPr="00666FAC" w14:paraId="4587C573" w14:textId="77777777" w:rsidTr="6C04196E">
        <w:tc>
          <w:tcPr>
            <w:tcW w:w="9288" w:type="dxa"/>
          </w:tcPr>
          <w:p w14:paraId="062E9E9E" w14:textId="77777777" w:rsidR="00346E78" w:rsidRPr="00666FAC" w:rsidRDefault="00346E78">
            <w:pPr>
              <w:rPr>
                <w:rFonts w:ascii="Calibri" w:hAnsi="Calibri" w:cs="Calibri"/>
              </w:rPr>
            </w:pPr>
            <w:r w:rsidRPr="00666FAC">
              <w:rPr>
                <w:rFonts w:ascii="Calibri" w:hAnsi="Calibri" w:cs="Calibri"/>
                <w:noProof/>
              </w:rPr>
              <w:drawing>
                <wp:inline distT="0" distB="0" distL="0" distR="0" wp14:anchorId="53D591EC" wp14:editId="0C9C90AD">
                  <wp:extent cx="5760720" cy="2360436"/>
                  <wp:effectExtent l="0" t="0" r="0" b="1905"/>
                  <wp:docPr id="2110884756" name="Bilde 6" descr="Figuren er hentet fra Nasjonal helseberedskapsplan og gir en forenklet fremstilling av rådsstrukturen i helsesekto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84756" name="Bilde 6" descr="Figuren er hentet fra Nasjonal helseberedskapsplan og gir en forenklet fremstilling av rådsstrukturen i helsesektore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360436"/>
                          </a:xfrm>
                          <a:prstGeom prst="rect">
                            <a:avLst/>
                          </a:prstGeom>
                        </pic:spPr>
                      </pic:pic>
                    </a:graphicData>
                  </a:graphic>
                </wp:inline>
              </w:drawing>
            </w:r>
          </w:p>
        </w:tc>
      </w:tr>
      <w:tr w:rsidR="00DA4BD5" w:rsidRPr="00DA4BD5" w14:paraId="3D2936D4" w14:textId="77777777" w:rsidTr="6C04196E">
        <w:trPr>
          <w:trHeight w:val="70"/>
        </w:trPr>
        <w:tc>
          <w:tcPr>
            <w:tcW w:w="9288" w:type="dxa"/>
          </w:tcPr>
          <w:p w14:paraId="04AEB382" w14:textId="16F9867C" w:rsidR="00346E78" w:rsidRPr="00DA4BD5" w:rsidRDefault="4F2621F4" w:rsidP="6C04196E">
            <w:pPr>
              <w:rPr>
                <w:rFonts w:ascii="Calibri" w:hAnsi="Calibri" w:cs="Calibri"/>
                <w:i/>
                <w:iCs/>
                <w:color w:val="808080" w:themeColor="background1" w:themeShade="80"/>
                <w:sz w:val="18"/>
                <w:szCs w:val="18"/>
              </w:rPr>
            </w:pPr>
            <w:r w:rsidRPr="6C04196E">
              <w:rPr>
                <w:i/>
                <w:iCs/>
                <w:color w:val="808080" w:themeColor="background1" w:themeShade="80"/>
                <w:sz w:val="18"/>
                <w:szCs w:val="18"/>
              </w:rPr>
              <w:t>Figur</w:t>
            </w:r>
            <w:r w:rsidR="0FE364A0" w:rsidRPr="6C04196E">
              <w:rPr>
                <w:rFonts w:ascii="Calibri" w:hAnsi="Calibri" w:cs="Calibri"/>
                <w:i/>
                <w:iCs/>
                <w:color w:val="808080" w:themeColor="background1" w:themeShade="80"/>
                <w:sz w:val="18"/>
                <w:szCs w:val="18"/>
              </w:rPr>
              <w:t xml:space="preserve"> 8</w:t>
            </w:r>
            <w:r w:rsidR="00346E78" w:rsidRPr="6C04196E">
              <w:rPr>
                <w:rFonts w:ascii="Calibri" w:hAnsi="Calibri" w:cs="Calibri"/>
                <w:i/>
                <w:iCs/>
                <w:color w:val="808080" w:themeColor="background1" w:themeShade="80"/>
                <w:sz w:val="18"/>
                <w:szCs w:val="18"/>
              </w:rPr>
              <w:t>: Rådsstrukturen i helsesektoren Kilde: HOD</w:t>
            </w:r>
          </w:p>
        </w:tc>
      </w:tr>
    </w:tbl>
    <w:p w14:paraId="71292A1F" w14:textId="1F1E3810" w:rsidR="007A1E0D" w:rsidRDefault="0029401B" w:rsidP="00346E78">
      <w:pPr>
        <w:rPr>
          <w:rFonts w:ascii="Calibri" w:hAnsi="Calibri" w:cs="Calibri"/>
        </w:rPr>
      </w:pPr>
      <w:r w:rsidRPr="00757F1D">
        <w:rPr>
          <w:rFonts w:ascii="Calibri" w:hAnsi="Calibri" w:cs="Calibri"/>
        </w:rPr>
        <w:t>Disse strukturene påvirker ikke de formelle myndighets</w:t>
      </w:r>
      <w:r w:rsidRPr="00757F1D">
        <w:rPr>
          <w:rFonts w:ascii="Cambria Math" w:hAnsi="Cambria Math" w:cs="Cambria Math"/>
        </w:rPr>
        <w:t>‑</w:t>
      </w:r>
      <w:r w:rsidRPr="00757F1D">
        <w:rPr>
          <w:rFonts w:ascii="Calibri" w:hAnsi="Calibri" w:cs="Calibri"/>
        </w:rPr>
        <w:t xml:space="preserve"> og rapporteringslinjene i helsetjenesten.</w:t>
      </w:r>
    </w:p>
    <w:p w14:paraId="655982F8" w14:textId="77777777" w:rsidR="007A1E0D" w:rsidRDefault="007A1E0D">
      <w:pPr>
        <w:rPr>
          <w:rFonts w:ascii="Calibri" w:hAnsi="Calibri" w:cs="Calibri"/>
        </w:rPr>
      </w:pPr>
      <w:r>
        <w:rPr>
          <w:rFonts w:ascii="Calibri" w:hAnsi="Calibri" w:cs="Calibri"/>
        </w:rPr>
        <w:br w:type="page"/>
      </w:r>
    </w:p>
    <w:p w14:paraId="5341CF90" w14:textId="1667FE32" w:rsidR="00346E78" w:rsidRPr="00666FAC" w:rsidRDefault="00346E78" w:rsidP="00346E78">
      <w:pPr>
        <w:pStyle w:val="Overskrift2"/>
        <w:rPr>
          <w:rFonts w:ascii="Calibri" w:hAnsi="Calibri" w:cs="Calibri"/>
        </w:rPr>
      </w:pPr>
      <w:bookmarkStart w:id="124" w:name="_Toc219444446"/>
      <w:bookmarkStart w:id="125" w:name="_Toc219446218"/>
      <w:bookmarkStart w:id="126" w:name="_Toc226642765"/>
      <w:r w:rsidRPr="6C04196E">
        <w:rPr>
          <w:rFonts w:ascii="Calibri" w:hAnsi="Calibri" w:cs="Calibri"/>
        </w:rPr>
        <w:lastRenderedPageBreak/>
        <w:t xml:space="preserve">Interregional </w:t>
      </w:r>
      <w:bookmarkEnd w:id="124"/>
      <w:bookmarkEnd w:id="125"/>
      <w:r w:rsidR="00AD36FA" w:rsidRPr="6C04196E">
        <w:rPr>
          <w:rFonts w:ascii="Calibri" w:hAnsi="Calibri" w:cs="Calibri"/>
        </w:rPr>
        <w:t xml:space="preserve">samordning </w:t>
      </w:r>
      <w:r w:rsidR="0023257C" w:rsidRPr="6C04196E">
        <w:rPr>
          <w:rFonts w:ascii="Calibri" w:hAnsi="Calibri" w:cs="Calibri"/>
        </w:rPr>
        <w:t xml:space="preserve">i </w:t>
      </w:r>
      <w:r w:rsidR="00002F89" w:rsidRPr="6C04196E">
        <w:rPr>
          <w:rFonts w:ascii="Calibri" w:hAnsi="Calibri" w:cs="Calibri"/>
        </w:rPr>
        <w:t>spesialisthelsetjenesten</w:t>
      </w:r>
      <w:bookmarkEnd w:id="126"/>
    </w:p>
    <w:p w14:paraId="16D6586F" w14:textId="74155CB2" w:rsidR="00415C5A" w:rsidRPr="00415C5A" w:rsidRDefault="00415C5A" w:rsidP="00415C5A">
      <w:pPr>
        <w:rPr>
          <w:rFonts w:ascii="Calibri" w:hAnsi="Calibri" w:cs="Calibri"/>
        </w:rPr>
      </w:pPr>
      <w:r w:rsidRPr="00415C5A">
        <w:rPr>
          <w:rFonts w:ascii="Calibri" w:hAnsi="Calibri" w:cs="Calibri"/>
        </w:rPr>
        <w:t>De fire regionale helseforetakene har en gjensidig plikt til å samordne sine planer og bistå hverandre ved behov. Det finnes etablerte samordningsarenaer som ivaretar nødvendig koordinering og understøtter beslutningsgrunnlag for RHF</w:t>
      </w:r>
      <w:r w:rsidRPr="00415C5A">
        <w:rPr>
          <w:rFonts w:ascii="Cambria Math" w:hAnsi="Cambria Math" w:cs="Cambria Math"/>
        </w:rPr>
        <w:t>‑</w:t>
      </w:r>
      <w:r w:rsidRPr="00415C5A">
        <w:rPr>
          <w:rFonts w:ascii="Calibri" w:hAnsi="Calibri" w:cs="Calibri"/>
        </w:rPr>
        <w:t xml:space="preserve">ene. </w:t>
      </w:r>
      <w:r w:rsidR="683BC025" w:rsidRPr="2650DC25">
        <w:rPr>
          <w:rFonts w:ascii="Calibri" w:hAnsi="Calibri" w:cs="Calibri"/>
        </w:rPr>
        <w:t xml:space="preserve">En viktig arena knyttet til samordning innenfor beredskapsområdet er det koordinerende samarbeidsforumet for administrerende direktører i de regionale helseforetakene. I dette forumet drøftes håndtering av de regionale helseforetakenes nasjonale oppgaver, samt det løpende beredskapsarbeidet som kan berøre flere regioner. </w:t>
      </w:r>
      <w:r w:rsidRPr="00415C5A">
        <w:rPr>
          <w:rFonts w:ascii="Calibri" w:hAnsi="Calibri" w:cs="Calibri"/>
        </w:rPr>
        <w:t>Ved behov opprettes også interregionale fagspesifikke fora eller et interregionalt beredskapsmøte for å:</w:t>
      </w:r>
    </w:p>
    <w:p w14:paraId="2386B0BA" w14:textId="072B961F" w:rsidR="00415C5A" w:rsidRPr="00762AA4" w:rsidRDefault="00415C5A" w:rsidP="00762AA4">
      <w:pPr>
        <w:pStyle w:val="Listeavsnitt"/>
        <w:numPr>
          <w:ilvl w:val="0"/>
          <w:numId w:val="48"/>
        </w:numPr>
        <w:rPr>
          <w:rFonts w:ascii="Calibri" w:hAnsi="Calibri" w:cs="Calibri"/>
        </w:rPr>
      </w:pPr>
      <w:r>
        <w:rPr>
          <w:rFonts w:ascii="Calibri" w:hAnsi="Calibri" w:cs="Calibri"/>
        </w:rPr>
        <w:t>S</w:t>
      </w:r>
      <w:r w:rsidRPr="00762AA4">
        <w:rPr>
          <w:rFonts w:ascii="Calibri" w:hAnsi="Calibri" w:cs="Calibri"/>
        </w:rPr>
        <w:t>kape felles situasjonsforståelse</w:t>
      </w:r>
    </w:p>
    <w:p w14:paraId="461C8C1B" w14:textId="7B7C4D2B" w:rsidR="0061691D" w:rsidRPr="00307F8D" w:rsidRDefault="00415C5A" w:rsidP="00AC472D">
      <w:pPr>
        <w:pStyle w:val="Listeavsnitt"/>
        <w:numPr>
          <w:ilvl w:val="0"/>
          <w:numId w:val="48"/>
        </w:numPr>
        <w:rPr>
          <w:rFonts w:ascii="Calibri" w:hAnsi="Calibri" w:cs="Calibri"/>
        </w:rPr>
      </w:pPr>
      <w:r w:rsidRPr="00307F8D">
        <w:rPr>
          <w:rFonts w:ascii="Calibri" w:hAnsi="Calibri" w:cs="Calibri"/>
        </w:rPr>
        <w:t>Koordinere beslutninger og tiltak på tvers av regionene</w:t>
      </w:r>
    </w:p>
    <w:p w14:paraId="15F491AF" w14:textId="30678D30" w:rsidR="002E1A62" w:rsidRPr="00666FAC" w:rsidRDefault="00AC472D" w:rsidP="002E1A62">
      <w:pPr>
        <w:pStyle w:val="Overskrift2"/>
        <w:rPr>
          <w:rFonts w:ascii="Calibri" w:hAnsi="Calibri" w:cs="Calibri"/>
        </w:rPr>
      </w:pPr>
      <w:r w:rsidRPr="0011428A">
        <w:rPr>
          <w:rFonts w:ascii="Calibri" w:hAnsi="Calibri" w:cs="Calibri"/>
          <w:color w:val="auto"/>
        </w:rPr>
        <w:t xml:space="preserve"> </w:t>
      </w:r>
      <w:bookmarkStart w:id="127" w:name="_Toc225442697"/>
      <w:bookmarkStart w:id="128" w:name="_Toc225442896"/>
      <w:bookmarkStart w:id="129" w:name="_Toc219444447"/>
      <w:bookmarkStart w:id="130" w:name="_Toc219446219"/>
      <w:bookmarkStart w:id="131" w:name="_Toc226642766"/>
      <w:bookmarkEnd w:id="127"/>
      <w:bookmarkEnd w:id="128"/>
      <w:r w:rsidR="002E1A62" w:rsidRPr="6C04196E">
        <w:rPr>
          <w:rFonts w:ascii="Calibri" w:hAnsi="Calibri" w:cs="Calibri"/>
        </w:rPr>
        <w:t>Regional organisering HMN</w:t>
      </w:r>
      <w:bookmarkEnd w:id="129"/>
      <w:bookmarkEnd w:id="130"/>
      <w:bookmarkEnd w:id="131"/>
    </w:p>
    <w:p w14:paraId="3AE99118" w14:textId="7E0C00D8" w:rsidR="002E1A62" w:rsidRPr="00666FAC" w:rsidRDefault="002E1A62" w:rsidP="000C0DCA">
      <w:pPr>
        <w:pStyle w:val="Overskrift3"/>
      </w:pPr>
      <w:bookmarkStart w:id="132" w:name="_Toc223928187"/>
      <w:bookmarkStart w:id="133" w:name="_Toc223930557"/>
      <w:bookmarkStart w:id="134" w:name="_Toc223931609"/>
      <w:bookmarkStart w:id="135" w:name="_Toc219444448"/>
      <w:bookmarkStart w:id="136" w:name="_Toc219446220"/>
      <w:bookmarkStart w:id="137" w:name="_Toc226642767"/>
      <w:bookmarkEnd w:id="132"/>
      <w:bookmarkEnd w:id="133"/>
      <w:bookmarkEnd w:id="134"/>
      <w:r>
        <w:t xml:space="preserve">Helse Midt-Norge RHF </w:t>
      </w:r>
      <w:bookmarkEnd w:id="135"/>
      <w:bookmarkEnd w:id="136"/>
      <w:r w:rsidR="004E5D68">
        <w:t>sitt</w:t>
      </w:r>
      <w:r w:rsidR="00E9433A">
        <w:t xml:space="preserve"> ansvar</w:t>
      </w:r>
      <w:bookmarkEnd w:id="137"/>
    </w:p>
    <w:p w14:paraId="588D242C" w14:textId="33DC257F" w:rsidR="007C085E" w:rsidRPr="007C085E" w:rsidRDefault="007C085E" w:rsidP="007C085E">
      <w:pPr>
        <w:rPr>
          <w:rFonts w:ascii="Calibri" w:hAnsi="Calibri" w:cs="Calibri"/>
        </w:rPr>
      </w:pPr>
      <w:r w:rsidRPr="007C085E">
        <w:rPr>
          <w:rFonts w:ascii="Calibri" w:hAnsi="Calibri" w:cs="Calibri"/>
        </w:rPr>
        <w:t>Det regionale helseforetaket har et overordnet ansvar for beredskapen i hele foretaksgruppen. Dette innebærer</w:t>
      </w:r>
      <w:r w:rsidR="004E5D68">
        <w:rPr>
          <w:rFonts w:ascii="Calibri" w:hAnsi="Calibri" w:cs="Calibri"/>
        </w:rPr>
        <w:t xml:space="preserve"> </w:t>
      </w:r>
      <w:r w:rsidR="00352ABB">
        <w:rPr>
          <w:rFonts w:ascii="Calibri" w:hAnsi="Calibri" w:cs="Calibri"/>
        </w:rPr>
        <w:t>å</w:t>
      </w:r>
      <w:r w:rsidRPr="007C085E">
        <w:rPr>
          <w:rFonts w:ascii="Calibri" w:hAnsi="Calibri" w:cs="Calibri"/>
        </w:rPr>
        <w:t>:</w:t>
      </w:r>
    </w:p>
    <w:p w14:paraId="6B4AD71B" w14:textId="0A9B0D55" w:rsidR="007C085E" w:rsidRPr="00762AA4" w:rsidRDefault="00352ABB" w:rsidP="00762AA4">
      <w:pPr>
        <w:pStyle w:val="Listeavsnitt"/>
        <w:numPr>
          <w:ilvl w:val="0"/>
          <w:numId w:val="49"/>
        </w:numPr>
        <w:rPr>
          <w:rFonts w:ascii="Calibri" w:hAnsi="Calibri" w:cs="Calibri"/>
        </w:rPr>
      </w:pPr>
      <w:r>
        <w:rPr>
          <w:rFonts w:ascii="Calibri" w:hAnsi="Calibri" w:cs="Calibri"/>
        </w:rPr>
        <w:t>S</w:t>
      </w:r>
      <w:r w:rsidR="007C085E">
        <w:rPr>
          <w:rFonts w:ascii="Calibri" w:hAnsi="Calibri" w:cs="Calibri"/>
        </w:rPr>
        <w:t>ørge for</w:t>
      </w:r>
      <w:r w:rsidR="007C085E" w:rsidRPr="00762AA4">
        <w:rPr>
          <w:rFonts w:ascii="Calibri" w:hAnsi="Calibri" w:cs="Calibri"/>
        </w:rPr>
        <w:t xml:space="preserve"> befolkningen får nødvendige spesialisthelsetjenester</w:t>
      </w:r>
    </w:p>
    <w:p w14:paraId="312B13E8" w14:textId="6E324240" w:rsidR="007C085E" w:rsidRPr="00762AA4" w:rsidRDefault="00352ABB" w:rsidP="00762AA4">
      <w:pPr>
        <w:pStyle w:val="Listeavsnitt"/>
        <w:numPr>
          <w:ilvl w:val="0"/>
          <w:numId w:val="49"/>
        </w:numPr>
        <w:rPr>
          <w:rFonts w:ascii="Calibri" w:hAnsi="Calibri" w:cs="Calibri"/>
        </w:rPr>
      </w:pPr>
      <w:r>
        <w:rPr>
          <w:rFonts w:ascii="Calibri" w:hAnsi="Calibri" w:cs="Calibri"/>
        </w:rPr>
        <w:t>S</w:t>
      </w:r>
      <w:r w:rsidR="007C085E" w:rsidRPr="00A66503">
        <w:rPr>
          <w:rFonts w:ascii="Calibri" w:hAnsi="Calibri" w:cs="Calibri"/>
        </w:rPr>
        <w:t xml:space="preserve">ikre at </w:t>
      </w:r>
      <w:r w:rsidR="007C085E" w:rsidRPr="00762AA4">
        <w:rPr>
          <w:rFonts w:ascii="Calibri" w:hAnsi="Calibri" w:cs="Calibri"/>
        </w:rPr>
        <w:t>beredskapshendelser håndteres forsvarlig og samordnet</w:t>
      </w:r>
    </w:p>
    <w:p w14:paraId="1E9CEB1D" w14:textId="1578C309" w:rsidR="007C085E" w:rsidRPr="00762AA4" w:rsidRDefault="00352ABB" w:rsidP="00762AA4">
      <w:pPr>
        <w:pStyle w:val="Listeavsnitt"/>
        <w:numPr>
          <w:ilvl w:val="0"/>
          <w:numId w:val="49"/>
        </w:numPr>
        <w:rPr>
          <w:rFonts w:ascii="Calibri" w:hAnsi="Calibri" w:cs="Calibri"/>
        </w:rPr>
      </w:pPr>
      <w:r>
        <w:rPr>
          <w:rFonts w:ascii="Calibri" w:hAnsi="Calibri" w:cs="Calibri"/>
        </w:rPr>
        <w:t>A</w:t>
      </w:r>
      <w:r w:rsidR="007C085E" w:rsidRPr="00762AA4">
        <w:rPr>
          <w:rFonts w:ascii="Calibri" w:hAnsi="Calibri" w:cs="Calibri"/>
        </w:rPr>
        <w:t xml:space="preserve">vklare ansvar og </w:t>
      </w:r>
      <w:r w:rsidR="00055155">
        <w:rPr>
          <w:rFonts w:ascii="Calibri" w:hAnsi="Calibri" w:cs="Calibri"/>
        </w:rPr>
        <w:t xml:space="preserve">koordinere </w:t>
      </w:r>
      <w:r w:rsidR="007C085E" w:rsidRPr="00762AA4">
        <w:rPr>
          <w:rFonts w:ascii="Calibri" w:hAnsi="Calibri" w:cs="Calibri"/>
        </w:rPr>
        <w:t>oppgavefordeling med foretakene</w:t>
      </w:r>
    </w:p>
    <w:p w14:paraId="04F472F5" w14:textId="1D1DBA81" w:rsidR="007C085E" w:rsidRPr="00762AA4" w:rsidRDefault="00352ABB" w:rsidP="00762AA4">
      <w:pPr>
        <w:pStyle w:val="Listeavsnitt"/>
        <w:numPr>
          <w:ilvl w:val="0"/>
          <w:numId w:val="49"/>
        </w:numPr>
        <w:rPr>
          <w:rFonts w:ascii="Calibri" w:hAnsi="Calibri" w:cs="Calibri"/>
        </w:rPr>
      </w:pPr>
      <w:r>
        <w:rPr>
          <w:rFonts w:ascii="Calibri" w:hAnsi="Calibri" w:cs="Calibri"/>
        </w:rPr>
        <w:t>B</w:t>
      </w:r>
      <w:r w:rsidR="007C085E" w:rsidRPr="00762AA4">
        <w:rPr>
          <w:rFonts w:ascii="Calibri" w:hAnsi="Calibri" w:cs="Calibri"/>
        </w:rPr>
        <w:t xml:space="preserve">istå beredskapsledelse </w:t>
      </w:r>
      <w:r w:rsidR="00B6128E">
        <w:rPr>
          <w:rFonts w:ascii="Calibri" w:hAnsi="Calibri" w:cs="Calibri"/>
        </w:rPr>
        <w:t xml:space="preserve">i underliggende virksomhet </w:t>
      </w:r>
      <w:r w:rsidR="007C085E" w:rsidRPr="00762AA4">
        <w:rPr>
          <w:rFonts w:ascii="Calibri" w:hAnsi="Calibri" w:cs="Calibri"/>
        </w:rPr>
        <w:t>ved behov</w:t>
      </w:r>
    </w:p>
    <w:p w14:paraId="30EAD60E" w14:textId="2A6FE1DA" w:rsidR="007C085E" w:rsidRPr="00762AA4" w:rsidRDefault="00352ABB" w:rsidP="00762AA4">
      <w:pPr>
        <w:pStyle w:val="Listeavsnitt"/>
        <w:numPr>
          <w:ilvl w:val="0"/>
          <w:numId w:val="49"/>
        </w:numPr>
        <w:rPr>
          <w:rFonts w:ascii="Calibri" w:hAnsi="Calibri" w:cs="Calibri"/>
        </w:rPr>
      </w:pPr>
      <w:r>
        <w:rPr>
          <w:rFonts w:ascii="Calibri" w:hAnsi="Calibri" w:cs="Calibri"/>
        </w:rPr>
        <w:t>H</w:t>
      </w:r>
      <w:r w:rsidR="007C085E" w:rsidRPr="00762AA4">
        <w:rPr>
          <w:rFonts w:ascii="Calibri" w:hAnsi="Calibri" w:cs="Calibri"/>
        </w:rPr>
        <w:t>åndtere varsling, rapportering og koordinering mot nasjonale myndigheter</w:t>
      </w:r>
    </w:p>
    <w:p w14:paraId="5857A2A6" w14:textId="3EE9F5B9" w:rsidR="007C085E" w:rsidRPr="00762AA4" w:rsidRDefault="00352ABB" w:rsidP="00762AA4">
      <w:pPr>
        <w:pStyle w:val="Listeavsnitt"/>
        <w:numPr>
          <w:ilvl w:val="0"/>
          <w:numId w:val="49"/>
        </w:numPr>
        <w:rPr>
          <w:rFonts w:ascii="Calibri" w:hAnsi="Calibri" w:cs="Calibri"/>
        </w:rPr>
      </w:pPr>
      <w:r>
        <w:rPr>
          <w:rFonts w:ascii="Calibri" w:hAnsi="Calibri" w:cs="Calibri"/>
        </w:rPr>
        <w:t>S</w:t>
      </w:r>
      <w:r w:rsidR="007C085E" w:rsidRPr="00762AA4">
        <w:rPr>
          <w:rFonts w:ascii="Calibri" w:hAnsi="Calibri" w:cs="Calibri"/>
        </w:rPr>
        <w:t>amhandle med andre RHF</w:t>
      </w:r>
    </w:p>
    <w:p w14:paraId="50886A6C" w14:textId="16CF6D88" w:rsidR="002E1A62" w:rsidRPr="00666FAC" w:rsidRDefault="002E1A62" w:rsidP="000C0DCA">
      <w:pPr>
        <w:pStyle w:val="Overskrift3"/>
      </w:pPr>
      <w:bookmarkStart w:id="138" w:name="_Toc223930559"/>
      <w:bookmarkStart w:id="139" w:name="_Toc223931611"/>
      <w:bookmarkStart w:id="140" w:name="_Toc223930560"/>
      <w:bookmarkStart w:id="141" w:name="_Toc223931612"/>
      <w:bookmarkStart w:id="142" w:name="_Toc223930561"/>
      <w:bookmarkStart w:id="143" w:name="_Toc223931613"/>
      <w:bookmarkStart w:id="144" w:name="_Toc223930562"/>
      <w:bookmarkStart w:id="145" w:name="_Toc223931614"/>
      <w:bookmarkStart w:id="146" w:name="_Toc223930563"/>
      <w:bookmarkStart w:id="147" w:name="_Toc223931615"/>
      <w:bookmarkStart w:id="148" w:name="_Toc223930564"/>
      <w:bookmarkStart w:id="149" w:name="_Toc223931616"/>
      <w:bookmarkStart w:id="150" w:name="_Toc223930565"/>
      <w:bookmarkStart w:id="151" w:name="_Toc223931617"/>
      <w:bookmarkStart w:id="152" w:name="_Toc223930566"/>
      <w:bookmarkStart w:id="153" w:name="_Toc223931618"/>
      <w:bookmarkStart w:id="154" w:name="_Toc223930567"/>
      <w:bookmarkStart w:id="155" w:name="_Toc223931619"/>
      <w:bookmarkStart w:id="156" w:name="_Toc223930568"/>
      <w:bookmarkStart w:id="157" w:name="_Toc223931620"/>
      <w:bookmarkStart w:id="158" w:name="_Toc223930569"/>
      <w:bookmarkStart w:id="159" w:name="_Toc223931621"/>
      <w:bookmarkStart w:id="160" w:name="_Toc223930570"/>
      <w:bookmarkStart w:id="161" w:name="_Toc223931622"/>
      <w:bookmarkStart w:id="162" w:name="_Toc223930571"/>
      <w:bookmarkStart w:id="163" w:name="_Toc223931623"/>
      <w:bookmarkStart w:id="164" w:name="_Toc223930572"/>
      <w:bookmarkStart w:id="165" w:name="_Toc223931624"/>
      <w:bookmarkStart w:id="166" w:name="_Toc223930573"/>
      <w:bookmarkStart w:id="167" w:name="_Toc223931625"/>
      <w:bookmarkStart w:id="168" w:name="_Toc219444449"/>
      <w:bookmarkStart w:id="169" w:name="_Toc219446221"/>
      <w:bookmarkStart w:id="170" w:name="_Toc226642768"/>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6C04196E">
        <w:t>Sykehus</w:t>
      </w:r>
      <w:r w:rsidR="00545112" w:rsidRPr="6C04196E">
        <w:t>ene</w:t>
      </w:r>
      <w:r w:rsidRPr="6C04196E">
        <w:t xml:space="preserve"> i Helse Midt-Norge</w:t>
      </w:r>
      <w:bookmarkEnd w:id="168"/>
      <w:bookmarkEnd w:id="169"/>
      <w:bookmarkEnd w:id="170"/>
    </w:p>
    <w:p w14:paraId="1C678ADA" w14:textId="6EFBDAD8" w:rsidR="002E1A62" w:rsidRPr="00666FAC" w:rsidRDefault="002E1A62" w:rsidP="002E1A62">
      <w:pPr>
        <w:rPr>
          <w:rFonts w:ascii="Calibri" w:hAnsi="Calibri" w:cs="Calibri"/>
        </w:rPr>
      </w:pPr>
      <w:r w:rsidRPr="00666FAC">
        <w:rPr>
          <w:rFonts w:ascii="Calibri" w:hAnsi="Calibri" w:cs="Calibri"/>
        </w:rPr>
        <w:t xml:space="preserve">Helse Midt-Norge </w:t>
      </w:r>
      <w:r w:rsidR="00055155">
        <w:rPr>
          <w:rFonts w:ascii="Calibri" w:hAnsi="Calibri" w:cs="Calibri"/>
        </w:rPr>
        <w:t xml:space="preserve">RHF </w:t>
      </w:r>
      <w:r w:rsidRPr="00666FAC">
        <w:rPr>
          <w:rFonts w:ascii="Calibri" w:hAnsi="Calibri" w:cs="Calibri"/>
        </w:rPr>
        <w:t>eier tre sykehusforetak:</w:t>
      </w:r>
    </w:p>
    <w:tbl>
      <w:tblPr>
        <w:tblW w:w="0" w:type="auto"/>
        <w:tblLook w:val="04A0" w:firstRow="1" w:lastRow="0" w:firstColumn="1" w:lastColumn="0" w:noHBand="0" w:noVBand="1"/>
      </w:tblPr>
      <w:tblGrid>
        <w:gridCol w:w="9465"/>
      </w:tblGrid>
      <w:tr w:rsidR="002E1A62" w:rsidRPr="00666FAC" w14:paraId="566DE78C" w14:textId="77777777" w:rsidTr="6C04196E">
        <w:trPr>
          <w:cantSplit/>
        </w:trPr>
        <w:tc>
          <w:tcPr>
            <w:tcW w:w="9465" w:type="dxa"/>
          </w:tcPr>
          <w:p w14:paraId="439DDA5D" w14:textId="77777777" w:rsidR="002E1A62" w:rsidRPr="00666FAC" w:rsidRDefault="002E1A62">
            <w:pPr>
              <w:rPr>
                <w:rFonts w:ascii="Calibri" w:hAnsi="Calibri" w:cs="Calibri"/>
              </w:rPr>
            </w:pPr>
            <w:r w:rsidRPr="00666FAC">
              <w:rPr>
                <w:rFonts w:ascii="Calibri" w:hAnsi="Calibri" w:cs="Calibri"/>
                <w:noProof/>
              </w:rPr>
              <w:drawing>
                <wp:anchor distT="0" distB="0" distL="114300" distR="114300" simplePos="0" relativeHeight="251658241" behindDoc="1" locked="0" layoutInCell="1" allowOverlap="1" wp14:anchorId="37065953" wp14:editId="34D7CCD9">
                  <wp:simplePos x="0" y="0"/>
                  <wp:positionH relativeFrom="column">
                    <wp:posOffset>3422015</wp:posOffset>
                  </wp:positionH>
                  <wp:positionV relativeFrom="paragraph">
                    <wp:posOffset>3810</wp:posOffset>
                  </wp:positionV>
                  <wp:extent cx="2516505" cy="1950720"/>
                  <wp:effectExtent l="0" t="0" r="0" b="0"/>
                  <wp:wrapTight wrapText="bothSides">
                    <wp:wrapPolygon edited="0">
                      <wp:start x="0" y="0"/>
                      <wp:lineTo x="0" y="21305"/>
                      <wp:lineTo x="21420" y="21305"/>
                      <wp:lineTo x="21420" y="0"/>
                      <wp:lineTo x="0" y="0"/>
                    </wp:wrapPolygon>
                  </wp:wrapTight>
                  <wp:docPr id="812504131" name="Bilde 10" descr="Figuren viser kartbillde over helseregionen hvor sykehus og helseforetakene er ang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04131" name="Bilde 10" descr="Figuren viser kartbillde over helseregionen hvor sykehus og helseforetakene er angit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6505" cy="1950720"/>
                          </a:xfrm>
                          <a:prstGeom prst="rect">
                            <a:avLst/>
                          </a:prstGeom>
                        </pic:spPr>
                      </pic:pic>
                    </a:graphicData>
                  </a:graphic>
                  <wp14:sizeRelH relativeFrom="page">
                    <wp14:pctWidth>0</wp14:pctWidth>
                  </wp14:sizeRelH>
                  <wp14:sizeRelV relativeFrom="page">
                    <wp14:pctHeight>0</wp14:pctHeight>
                  </wp14:sizeRelV>
                </wp:anchor>
              </w:drawing>
            </w:r>
          </w:p>
          <w:p w14:paraId="19CEF82E" w14:textId="5E7AA23B" w:rsidR="002E1A62" w:rsidRPr="00666FAC" w:rsidRDefault="002E1A62">
            <w:pPr>
              <w:rPr>
                <w:rFonts w:ascii="Calibri" w:hAnsi="Calibri" w:cs="Calibri"/>
              </w:rPr>
            </w:pPr>
            <w:r w:rsidRPr="00762AA4">
              <w:rPr>
                <w:rFonts w:ascii="Calibri" w:hAnsi="Calibri" w:cs="Calibri"/>
                <w:b/>
                <w:bCs/>
              </w:rPr>
              <w:t>Helse Nord-Trøndelag HF</w:t>
            </w:r>
            <w:r w:rsidRPr="00666FAC">
              <w:rPr>
                <w:rFonts w:ascii="Calibri" w:hAnsi="Calibri" w:cs="Calibri"/>
              </w:rPr>
              <w:t xml:space="preserve"> med </w:t>
            </w:r>
            <w:r>
              <w:rPr>
                <w:rFonts w:ascii="Calibri" w:hAnsi="Calibri" w:cs="Calibri"/>
              </w:rPr>
              <w:t xml:space="preserve">sykehus </w:t>
            </w:r>
            <w:r w:rsidR="00055155">
              <w:rPr>
                <w:rFonts w:ascii="Calibri" w:hAnsi="Calibri" w:cs="Calibri"/>
              </w:rPr>
              <w:t xml:space="preserve">i </w:t>
            </w:r>
            <w:r w:rsidR="00DC2AAE">
              <w:rPr>
                <w:rFonts w:ascii="Calibri" w:hAnsi="Calibri" w:cs="Calibri"/>
              </w:rPr>
              <w:br/>
            </w:r>
            <w:r w:rsidR="00380F6E">
              <w:rPr>
                <w:rFonts w:ascii="Calibri" w:hAnsi="Calibri" w:cs="Calibri"/>
              </w:rPr>
              <w:t xml:space="preserve">Namsos </w:t>
            </w:r>
            <w:r>
              <w:rPr>
                <w:rFonts w:ascii="Calibri" w:hAnsi="Calibri" w:cs="Calibri"/>
              </w:rPr>
              <w:t xml:space="preserve">og </w:t>
            </w:r>
            <w:r w:rsidR="00380F6E">
              <w:rPr>
                <w:rFonts w:ascii="Calibri" w:hAnsi="Calibri" w:cs="Calibri"/>
              </w:rPr>
              <w:t>Levanger</w:t>
            </w:r>
          </w:p>
          <w:p w14:paraId="74D63687" w14:textId="64AF0C78" w:rsidR="002E1A62" w:rsidRDefault="002E1A62">
            <w:pPr>
              <w:rPr>
                <w:rFonts w:ascii="Calibri" w:hAnsi="Calibri" w:cs="Calibri"/>
              </w:rPr>
            </w:pPr>
            <w:r w:rsidRPr="00762AA4">
              <w:rPr>
                <w:rFonts w:ascii="Calibri" w:hAnsi="Calibri" w:cs="Calibri"/>
                <w:b/>
                <w:bCs/>
              </w:rPr>
              <w:t>St. Olavs hospital HF</w:t>
            </w:r>
            <w:r w:rsidRPr="00666FAC">
              <w:rPr>
                <w:rFonts w:ascii="Calibri" w:hAnsi="Calibri" w:cs="Calibri"/>
              </w:rPr>
              <w:t xml:space="preserve"> med </w:t>
            </w:r>
            <w:r>
              <w:rPr>
                <w:rFonts w:ascii="Calibri" w:hAnsi="Calibri" w:cs="Calibri"/>
              </w:rPr>
              <w:t xml:space="preserve">sykehus </w:t>
            </w:r>
            <w:r w:rsidR="00055155">
              <w:rPr>
                <w:rFonts w:ascii="Calibri" w:hAnsi="Calibri" w:cs="Calibri"/>
              </w:rPr>
              <w:t xml:space="preserve">i </w:t>
            </w:r>
            <w:r w:rsidR="00DC2AAE">
              <w:rPr>
                <w:rFonts w:ascii="Calibri" w:hAnsi="Calibri" w:cs="Calibri"/>
              </w:rPr>
              <w:br/>
            </w:r>
            <w:r>
              <w:rPr>
                <w:rFonts w:ascii="Calibri" w:hAnsi="Calibri" w:cs="Calibri"/>
              </w:rPr>
              <w:t>Trondheim</w:t>
            </w:r>
            <w:r w:rsidR="1905618A" w:rsidRPr="3A00DE0C">
              <w:rPr>
                <w:rFonts w:ascii="Calibri" w:hAnsi="Calibri" w:cs="Calibri"/>
              </w:rPr>
              <w:t>,</w:t>
            </w:r>
            <w:r>
              <w:rPr>
                <w:rFonts w:ascii="Calibri" w:hAnsi="Calibri" w:cs="Calibri"/>
              </w:rPr>
              <w:t xml:space="preserve"> Orkanger</w:t>
            </w:r>
            <w:r w:rsidR="3931DC5C" w:rsidRPr="3A00DE0C">
              <w:rPr>
                <w:rFonts w:ascii="Calibri" w:hAnsi="Calibri" w:cs="Calibri"/>
              </w:rPr>
              <w:t xml:space="preserve"> og Røros</w:t>
            </w:r>
            <w:r>
              <w:rPr>
                <w:rFonts w:ascii="Calibri" w:hAnsi="Calibri" w:cs="Calibri"/>
              </w:rPr>
              <w:t>.</w:t>
            </w:r>
          </w:p>
          <w:p w14:paraId="0CA66981" w14:textId="3E96447D" w:rsidR="002E1A62" w:rsidRPr="00666FAC" w:rsidRDefault="002E1A62">
            <w:pPr>
              <w:rPr>
                <w:rFonts w:ascii="Calibri" w:hAnsi="Calibri" w:cs="Calibri"/>
              </w:rPr>
            </w:pPr>
            <w:r w:rsidRPr="00762AA4">
              <w:rPr>
                <w:rFonts w:ascii="Calibri" w:hAnsi="Calibri" w:cs="Calibri"/>
                <w:b/>
                <w:bCs/>
              </w:rPr>
              <w:t>Helse Møre og Romsdal HF</w:t>
            </w:r>
            <w:r w:rsidRPr="00666FAC">
              <w:rPr>
                <w:rFonts w:ascii="Calibri" w:hAnsi="Calibri" w:cs="Calibri"/>
              </w:rPr>
              <w:t xml:space="preserve"> med </w:t>
            </w:r>
            <w:r>
              <w:rPr>
                <w:rFonts w:ascii="Calibri" w:hAnsi="Calibri" w:cs="Calibri"/>
              </w:rPr>
              <w:t xml:space="preserve">sykehus </w:t>
            </w:r>
            <w:r w:rsidR="00FD3151">
              <w:rPr>
                <w:rFonts w:ascii="Calibri" w:hAnsi="Calibri" w:cs="Calibri"/>
              </w:rPr>
              <w:t xml:space="preserve">i </w:t>
            </w:r>
            <w:r w:rsidR="00DC2AAE">
              <w:rPr>
                <w:rFonts w:ascii="Calibri" w:hAnsi="Calibri" w:cs="Calibri"/>
              </w:rPr>
              <w:br/>
            </w:r>
            <w:r w:rsidR="000243C2">
              <w:rPr>
                <w:rFonts w:ascii="Calibri" w:hAnsi="Calibri" w:cs="Calibri"/>
              </w:rPr>
              <w:t>Hjelset</w:t>
            </w:r>
            <w:r>
              <w:rPr>
                <w:rFonts w:ascii="Calibri" w:hAnsi="Calibri" w:cs="Calibri"/>
              </w:rPr>
              <w:t>, Ålesund og Volda.</w:t>
            </w:r>
          </w:p>
          <w:p w14:paraId="672A222C" w14:textId="512AB7C4" w:rsidR="002A4B7C" w:rsidRPr="00666FAC" w:rsidRDefault="002A4B7C" w:rsidP="00762AA4">
            <w:pPr>
              <w:pStyle w:val="Bildetekst"/>
              <w:rPr>
                <w:rFonts w:ascii="Calibri" w:hAnsi="Calibri" w:cs="Calibri"/>
              </w:rPr>
            </w:pPr>
          </w:p>
        </w:tc>
      </w:tr>
      <w:tr w:rsidR="008B6DF0" w:rsidRPr="00874BA7" w14:paraId="1141362C" w14:textId="77777777" w:rsidTr="6C04196E">
        <w:trPr>
          <w:cantSplit/>
        </w:trPr>
        <w:tc>
          <w:tcPr>
            <w:tcW w:w="9465" w:type="dxa"/>
          </w:tcPr>
          <w:p w14:paraId="0B3F2A2A" w14:textId="58A13116" w:rsidR="008B6DF0" w:rsidRPr="00874BA7" w:rsidRDefault="0FE364A0" w:rsidP="00A87EF7">
            <w:pPr>
              <w:jc w:val="right"/>
              <w:rPr>
                <w:rFonts w:ascii="Calibri" w:hAnsi="Calibri" w:cs="Calibri"/>
                <w:i/>
                <w:iCs/>
                <w:noProof/>
                <w:color w:val="808080" w:themeColor="background1" w:themeShade="80"/>
                <w:sz w:val="18"/>
                <w:szCs w:val="18"/>
              </w:rPr>
            </w:pPr>
            <w:r w:rsidRPr="6C04196E">
              <w:rPr>
                <w:i/>
                <w:iCs/>
                <w:color w:val="808080" w:themeColor="background1" w:themeShade="80"/>
                <w:sz w:val="18"/>
                <w:szCs w:val="18"/>
              </w:rPr>
              <w:t>Figur 9: Oversikt over sykehusområder og somatiske sykehus</w:t>
            </w:r>
          </w:p>
        </w:tc>
      </w:tr>
    </w:tbl>
    <w:p w14:paraId="3BCE1C3E" w14:textId="77777777" w:rsidR="00487C58" w:rsidRPr="00762AA4" w:rsidRDefault="00487C58" w:rsidP="00487C58">
      <w:pPr>
        <w:pStyle w:val="Bildetekst"/>
        <w:rPr>
          <w:rFonts w:ascii="Calibri" w:hAnsi="Calibri" w:cs="Calibri"/>
          <w:i w:val="0"/>
          <w:iCs w:val="0"/>
          <w:color w:val="auto"/>
          <w:sz w:val="22"/>
          <w:szCs w:val="22"/>
        </w:rPr>
      </w:pPr>
      <w:r w:rsidRPr="00762AA4">
        <w:rPr>
          <w:rFonts w:ascii="Calibri" w:hAnsi="Calibri" w:cs="Calibri"/>
          <w:i w:val="0"/>
          <w:iCs w:val="0"/>
          <w:color w:val="auto"/>
          <w:sz w:val="22"/>
          <w:szCs w:val="22"/>
        </w:rPr>
        <w:t>Sykehusforetakene har ansvar for å:</w:t>
      </w:r>
    </w:p>
    <w:p w14:paraId="3BADD79C" w14:textId="1FD34AF8" w:rsidR="00487C58" w:rsidRPr="00487C58" w:rsidRDefault="00254145" w:rsidP="00762AA4">
      <w:pPr>
        <w:pStyle w:val="Listeavsnitt"/>
        <w:numPr>
          <w:ilvl w:val="0"/>
          <w:numId w:val="49"/>
        </w:numPr>
        <w:rPr>
          <w:rFonts w:ascii="Calibri" w:hAnsi="Calibri" w:cs="Calibri"/>
        </w:rPr>
      </w:pPr>
      <w:r>
        <w:rPr>
          <w:rFonts w:ascii="Calibri" w:hAnsi="Calibri" w:cs="Calibri"/>
        </w:rPr>
        <w:t>L</w:t>
      </w:r>
      <w:r w:rsidR="00487C58" w:rsidRPr="00487C58">
        <w:rPr>
          <w:rFonts w:ascii="Calibri" w:hAnsi="Calibri" w:cs="Calibri"/>
        </w:rPr>
        <w:t>evere nødvendige spesialisthelsetjenester</w:t>
      </w:r>
    </w:p>
    <w:p w14:paraId="1735493A" w14:textId="3687CE6C" w:rsidR="00487C58" w:rsidRPr="00487C58" w:rsidRDefault="00254145" w:rsidP="00762AA4">
      <w:pPr>
        <w:pStyle w:val="Listeavsnitt"/>
        <w:numPr>
          <w:ilvl w:val="0"/>
          <w:numId w:val="49"/>
        </w:numPr>
        <w:rPr>
          <w:rFonts w:ascii="Calibri" w:hAnsi="Calibri" w:cs="Calibri"/>
        </w:rPr>
      </w:pPr>
      <w:r>
        <w:rPr>
          <w:rFonts w:ascii="Calibri" w:hAnsi="Calibri" w:cs="Calibri"/>
        </w:rPr>
        <w:t>S</w:t>
      </w:r>
      <w:r w:rsidR="00487C58" w:rsidRPr="00487C58">
        <w:rPr>
          <w:rFonts w:ascii="Calibri" w:hAnsi="Calibri" w:cs="Calibri"/>
        </w:rPr>
        <w:t>amordne helseberedskap med kommunene i opptaksområdet</w:t>
      </w:r>
    </w:p>
    <w:p w14:paraId="7246E978" w14:textId="55A6229A" w:rsidR="00487C58" w:rsidRPr="00487C58" w:rsidRDefault="00254145" w:rsidP="00762AA4">
      <w:pPr>
        <w:pStyle w:val="Listeavsnitt"/>
        <w:numPr>
          <w:ilvl w:val="0"/>
          <w:numId w:val="49"/>
        </w:numPr>
        <w:rPr>
          <w:rFonts w:ascii="Calibri" w:hAnsi="Calibri" w:cs="Calibri"/>
        </w:rPr>
      </w:pPr>
      <w:r>
        <w:rPr>
          <w:rFonts w:ascii="Calibri" w:hAnsi="Calibri" w:cs="Calibri"/>
        </w:rPr>
        <w:t>P</w:t>
      </w:r>
      <w:r w:rsidR="00487C58" w:rsidRPr="00487C58">
        <w:rPr>
          <w:rFonts w:ascii="Calibri" w:hAnsi="Calibri" w:cs="Calibri"/>
        </w:rPr>
        <w:t>lanlegge og sikre ressursdisponering for taktisk og operativ håndtering</w:t>
      </w:r>
    </w:p>
    <w:p w14:paraId="257791AA" w14:textId="533E2C56" w:rsidR="00487C58" w:rsidRPr="00487C58" w:rsidRDefault="00254145" w:rsidP="00762AA4">
      <w:pPr>
        <w:pStyle w:val="Listeavsnitt"/>
        <w:numPr>
          <w:ilvl w:val="0"/>
          <w:numId w:val="49"/>
        </w:numPr>
        <w:rPr>
          <w:rFonts w:ascii="Calibri" w:hAnsi="Calibri" w:cs="Calibri"/>
        </w:rPr>
      </w:pPr>
      <w:r>
        <w:rPr>
          <w:rFonts w:ascii="Calibri" w:hAnsi="Calibri" w:cs="Calibri"/>
        </w:rPr>
        <w:t>V</w:t>
      </w:r>
      <w:r w:rsidR="00487C58" w:rsidRPr="00487C58">
        <w:rPr>
          <w:rFonts w:ascii="Calibri" w:hAnsi="Calibri" w:cs="Calibri"/>
        </w:rPr>
        <w:t>arsle</w:t>
      </w:r>
      <w:r w:rsidR="00DD2DEA">
        <w:rPr>
          <w:rFonts w:ascii="Calibri" w:hAnsi="Calibri" w:cs="Calibri"/>
        </w:rPr>
        <w:t xml:space="preserve"> </w:t>
      </w:r>
      <w:r w:rsidR="00487C58" w:rsidRPr="00487C58">
        <w:rPr>
          <w:rFonts w:ascii="Calibri" w:hAnsi="Calibri" w:cs="Calibri"/>
        </w:rPr>
        <w:t>og rapportere til RHF</w:t>
      </w:r>
      <w:r w:rsidR="00487C58" w:rsidRPr="00487C58">
        <w:rPr>
          <w:rFonts w:ascii="Cambria Math" w:hAnsi="Cambria Math" w:cs="Cambria Math"/>
        </w:rPr>
        <w:t>‑</w:t>
      </w:r>
      <w:r w:rsidR="00487C58" w:rsidRPr="00487C58">
        <w:rPr>
          <w:rFonts w:ascii="Calibri" w:hAnsi="Calibri" w:cs="Calibri"/>
        </w:rPr>
        <w:t>et</w:t>
      </w:r>
    </w:p>
    <w:p w14:paraId="5E324CBD" w14:textId="5C8ED093" w:rsidR="007A1E0D" w:rsidRDefault="00352ABB" w:rsidP="00762AA4">
      <w:pPr>
        <w:pStyle w:val="Listeavsnitt"/>
        <w:numPr>
          <w:ilvl w:val="0"/>
          <w:numId w:val="49"/>
        </w:numPr>
        <w:rPr>
          <w:rFonts w:ascii="Calibri" w:hAnsi="Calibri" w:cs="Calibri"/>
        </w:rPr>
      </w:pPr>
      <w:r>
        <w:rPr>
          <w:rFonts w:ascii="Calibri" w:hAnsi="Calibri" w:cs="Calibri"/>
        </w:rPr>
        <w:t>S</w:t>
      </w:r>
      <w:r w:rsidR="00487C58" w:rsidRPr="00487C58">
        <w:rPr>
          <w:rFonts w:ascii="Calibri" w:hAnsi="Calibri" w:cs="Calibri"/>
        </w:rPr>
        <w:t>ikre langsiktig ressursplanlegging ved langvarige hendelser</w:t>
      </w:r>
    </w:p>
    <w:p w14:paraId="6DE48B77" w14:textId="77777777" w:rsidR="007A1E0D" w:rsidRDefault="007A1E0D">
      <w:pPr>
        <w:rPr>
          <w:rFonts w:ascii="Calibri" w:hAnsi="Calibri" w:cs="Calibri"/>
        </w:rPr>
      </w:pPr>
      <w:r>
        <w:rPr>
          <w:rFonts w:ascii="Calibri" w:hAnsi="Calibri" w:cs="Calibri"/>
        </w:rPr>
        <w:br w:type="page"/>
      </w:r>
    </w:p>
    <w:p w14:paraId="33BBE2B7" w14:textId="3303BE43" w:rsidR="002E1A62" w:rsidRPr="00666FAC" w:rsidRDefault="00CB2E2F" w:rsidP="000C0DCA">
      <w:pPr>
        <w:pStyle w:val="Overskrift3"/>
      </w:pPr>
      <w:bookmarkStart w:id="171" w:name="_Toc226642769"/>
      <w:r w:rsidRPr="6C04196E">
        <w:lastRenderedPageBreak/>
        <w:t>Øvrige virksomheter</w:t>
      </w:r>
      <w:bookmarkEnd w:id="171"/>
    </w:p>
    <w:p w14:paraId="3B60C5E9" w14:textId="73CF9949" w:rsidR="00DE4D66" w:rsidRDefault="008446C8" w:rsidP="008446C8">
      <w:r>
        <w:t xml:space="preserve">Helse Midt-Norge RHF eier også Sykehusapotekene i Midt-Norge HF, </w:t>
      </w:r>
      <w:proofErr w:type="spellStart"/>
      <w:r>
        <w:t>Hemit</w:t>
      </w:r>
      <w:proofErr w:type="spellEnd"/>
      <w:r>
        <w:t xml:space="preserve"> HF og Helseplattformen AS (60 %). Disse v</w:t>
      </w:r>
      <w:r w:rsidR="00DE4D66" w:rsidRPr="00DE4D66">
        <w:t xml:space="preserve">irksomhetene skal ivareta sine oppdrag </w:t>
      </w:r>
      <w:r w:rsidR="002218A4">
        <w:t>ved</w:t>
      </w:r>
      <w:r w:rsidR="002218A4" w:rsidRPr="00DE4D66">
        <w:t xml:space="preserve"> </w:t>
      </w:r>
      <w:r w:rsidR="00DE4D66" w:rsidRPr="00DE4D66">
        <w:t xml:space="preserve">alle </w:t>
      </w:r>
      <w:r w:rsidR="002218A4">
        <w:t>beredskaps</w:t>
      </w:r>
      <w:r w:rsidR="00DE4D66" w:rsidRPr="00DE4D66">
        <w:t xml:space="preserve">hendelser. </w:t>
      </w:r>
    </w:p>
    <w:p w14:paraId="694C906D" w14:textId="77777777" w:rsidR="00DE4D66" w:rsidRPr="00762AA4" w:rsidRDefault="00DE4D66" w:rsidP="00DE4D66">
      <w:pPr>
        <w:rPr>
          <w:rFonts w:ascii="Calibri" w:hAnsi="Calibri" w:cs="Calibri"/>
        </w:rPr>
      </w:pPr>
      <w:r w:rsidRPr="00762AA4">
        <w:rPr>
          <w:rFonts w:ascii="Calibri" w:hAnsi="Calibri" w:cs="Calibri"/>
        </w:rPr>
        <w:t>De skal blant annet:</w:t>
      </w:r>
    </w:p>
    <w:p w14:paraId="587C5813" w14:textId="1876D028" w:rsidR="00CD1C64" w:rsidRPr="002C35B2" w:rsidRDefault="00CD1C64" w:rsidP="002C35B2">
      <w:pPr>
        <w:pStyle w:val="Listeavsnitt"/>
        <w:numPr>
          <w:ilvl w:val="0"/>
          <w:numId w:val="49"/>
        </w:numPr>
        <w:spacing w:after="0" w:line="240" w:lineRule="auto"/>
        <w:rPr>
          <w:rFonts w:ascii="Calibri" w:hAnsi="Calibri" w:cs="Calibri"/>
        </w:rPr>
      </w:pPr>
      <w:r w:rsidRPr="002C35B2">
        <w:rPr>
          <w:rFonts w:ascii="Calibri" w:hAnsi="Calibri" w:cs="Calibri"/>
        </w:rPr>
        <w:t xml:space="preserve">Sikre nødvendige ressurser for taktisk og operativ håndtering </w:t>
      </w:r>
    </w:p>
    <w:p w14:paraId="354BA559" w14:textId="7D4EE9BE" w:rsidR="00CD1C64" w:rsidRPr="002C35B2" w:rsidRDefault="00CD1C64" w:rsidP="002C35B2">
      <w:pPr>
        <w:pStyle w:val="Listeavsnitt"/>
        <w:numPr>
          <w:ilvl w:val="0"/>
          <w:numId w:val="49"/>
        </w:numPr>
        <w:spacing w:after="0" w:line="240" w:lineRule="auto"/>
        <w:rPr>
          <w:rFonts w:ascii="Calibri" w:hAnsi="Calibri" w:cs="Calibri"/>
        </w:rPr>
      </w:pPr>
      <w:r w:rsidRPr="002C35B2">
        <w:rPr>
          <w:rFonts w:ascii="Calibri" w:hAnsi="Calibri" w:cs="Calibri"/>
        </w:rPr>
        <w:t xml:space="preserve">Håndtere hendelsen og bidra til raskest mulig normalisering </w:t>
      </w:r>
    </w:p>
    <w:p w14:paraId="32131602" w14:textId="16B250A2" w:rsidR="00CD1C64" w:rsidRPr="002C35B2" w:rsidRDefault="00CD1C64" w:rsidP="002C35B2">
      <w:pPr>
        <w:pStyle w:val="Listeavsnitt"/>
        <w:numPr>
          <w:ilvl w:val="0"/>
          <w:numId w:val="49"/>
        </w:numPr>
        <w:spacing w:after="0" w:line="240" w:lineRule="auto"/>
        <w:rPr>
          <w:rFonts w:ascii="Calibri" w:hAnsi="Calibri" w:cs="Calibri"/>
        </w:rPr>
      </w:pPr>
      <w:r w:rsidRPr="002C35B2">
        <w:rPr>
          <w:rFonts w:ascii="Calibri" w:hAnsi="Calibri" w:cs="Calibri"/>
        </w:rPr>
        <w:t xml:space="preserve">Varsle, koordinere og samhandle med relevante interne og eksterne aktører </w:t>
      </w:r>
    </w:p>
    <w:p w14:paraId="214019EE" w14:textId="2DA462FE" w:rsidR="00CD1C64" w:rsidRPr="002C35B2" w:rsidRDefault="00CD1C64" w:rsidP="002C35B2">
      <w:pPr>
        <w:pStyle w:val="Listeavsnitt"/>
        <w:numPr>
          <w:ilvl w:val="0"/>
          <w:numId w:val="49"/>
        </w:numPr>
        <w:spacing w:after="0" w:line="240" w:lineRule="auto"/>
        <w:rPr>
          <w:rFonts w:ascii="Calibri" w:hAnsi="Calibri" w:cs="Calibri"/>
        </w:rPr>
      </w:pPr>
      <w:r w:rsidRPr="002C35B2">
        <w:rPr>
          <w:rFonts w:ascii="Calibri" w:hAnsi="Calibri" w:cs="Calibri"/>
        </w:rPr>
        <w:t>Rapportere til overordnet nivå (RHF</w:t>
      </w:r>
      <w:r w:rsidRPr="002C35B2">
        <w:rPr>
          <w:rFonts w:ascii="Calibri" w:hAnsi="Calibri" w:cs="Calibri"/>
        </w:rPr>
        <w:noBreakHyphen/>
        <w:t xml:space="preserve">et) </w:t>
      </w:r>
    </w:p>
    <w:p w14:paraId="332F72B7" w14:textId="19CD1D08" w:rsidR="00CD1C64" w:rsidRDefault="00CD1C64" w:rsidP="002C35B2">
      <w:pPr>
        <w:pStyle w:val="Listeavsnitt"/>
        <w:numPr>
          <w:ilvl w:val="0"/>
          <w:numId w:val="49"/>
        </w:numPr>
        <w:spacing w:after="0" w:line="240" w:lineRule="auto"/>
        <w:rPr>
          <w:rFonts w:ascii="Calibri" w:hAnsi="Calibri" w:cs="Calibri"/>
        </w:rPr>
      </w:pPr>
      <w:r w:rsidRPr="002C35B2">
        <w:rPr>
          <w:rFonts w:ascii="Calibri" w:hAnsi="Calibri" w:cs="Calibri"/>
        </w:rPr>
        <w:t>Sikre planlegging og ressurstilgang ved langvarige beredskapshendelser</w:t>
      </w:r>
    </w:p>
    <w:p w14:paraId="75B8AC1F" w14:textId="77777777" w:rsidR="009A21E4" w:rsidRPr="009A21E4" w:rsidRDefault="009A21E4" w:rsidP="009A21E4">
      <w:pPr>
        <w:spacing w:after="0" w:line="240" w:lineRule="auto"/>
        <w:rPr>
          <w:rFonts w:ascii="Calibri" w:hAnsi="Calibri" w:cs="Calibri"/>
        </w:rPr>
      </w:pPr>
    </w:p>
    <w:p w14:paraId="77BFCE2F" w14:textId="7B54D49D" w:rsidR="00310FDC" w:rsidRDefault="00310FDC" w:rsidP="00762AA4">
      <w:pPr>
        <w:spacing w:after="0" w:line="240" w:lineRule="auto"/>
        <w:rPr>
          <w:rFonts w:ascii="Calibri" w:hAnsi="Calibri" w:cs="Calibri"/>
        </w:rPr>
      </w:pPr>
      <w:r w:rsidRPr="00DE4D66">
        <w:t xml:space="preserve">Noen delplaner gir </w:t>
      </w:r>
      <w:r>
        <w:t>også disse virksomhetene</w:t>
      </w:r>
      <w:r w:rsidRPr="00DE4D66">
        <w:t xml:space="preserve"> særskilte roller.</w:t>
      </w:r>
    </w:p>
    <w:p w14:paraId="05B31CD5" w14:textId="77777777" w:rsidR="00310FDC" w:rsidRPr="00762AA4" w:rsidRDefault="00310FDC" w:rsidP="00762AA4">
      <w:pPr>
        <w:spacing w:after="0" w:line="240" w:lineRule="auto"/>
        <w:rPr>
          <w:rFonts w:ascii="Calibri" w:hAnsi="Calibri" w:cs="Calibri"/>
        </w:rPr>
      </w:pPr>
    </w:p>
    <w:p w14:paraId="669B3217" w14:textId="77777777" w:rsidR="002E1A62" w:rsidRPr="00666FAC" w:rsidRDefault="002E1A62" w:rsidP="000C0DCA">
      <w:pPr>
        <w:pStyle w:val="Overskrift3"/>
      </w:pPr>
      <w:bookmarkStart w:id="172" w:name="_Toc220506128"/>
      <w:bookmarkStart w:id="173" w:name="_Toc220603626"/>
      <w:bookmarkStart w:id="174" w:name="_Toc220604082"/>
      <w:bookmarkStart w:id="175" w:name="_Toc220604161"/>
      <w:bookmarkStart w:id="176" w:name="_Toc222307885"/>
      <w:bookmarkStart w:id="177" w:name="_Toc222845579"/>
      <w:bookmarkStart w:id="178" w:name="_Toc222906089"/>
      <w:bookmarkStart w:id="179" w:name="_Toc223928191"/>
      <w:bookmarkStart w:id="180" w:name="_Toc223930576"/>
      <w:bookmarkStart w:id="181" w:name="_Toc223931628"/>
      <w:bookmarkStart w:id="182" w:name="_Toc220506129"/>
      <w:bookmarkStart w:id="183" w:name="_Toc220603627"/>
      <w:bookmarkStart w:id="184" w:name="_Toc220604083"/>
      <w:bookmarkStart w:id="185" w:name="_Toc220604162"/>
      <w:bookmarkStart w:id="186" w:name="_Toc222307886"/>
      <w:bookmarkStart w:id="187" w:name="_Toc222845580"/>
      <w:bookmarkStart w:id="188" w:name="_Toc222906090"/>
      <w:bookmarkStart w:id="189" w:name="_Toc223928192"/>
      <w:bookmarkStart w:id="190" w:name="_Toc223930577"/>
      <w:bookmarkStart w:id="191" w:name="_Toc223931629"/>
      <w:bookmarkStart w:id="192" w:name="_Toc220506130"/>
      <w:bookmarkStart w:id="193" w:name="_Toc220603628"/>
      <w:bookmarkStart w:id="194" w:name="_Toc220604084"/>
      <w:bookmarkStart w:id="195" w:name="_Toc220604163"/>
      <w:bookmarkStart w:id="196" w:name="_Toc222307887"/>
      <w:bookmarkStart w:id="197" w:name="_Toc222845581"/>
      <w:bookmarkStart w:id="198" w:name="_Toc222906091"/>
      <w:bookmarkStart w:id="199" w:name="_Toc223928193"/>
      <w:bookmarkStart w:id="200" w:name="_Toc223930578"/>
      <w:bookmarkStart w:id="201" w:name="_Toc223931630"/>
      <w:bookmarkStart w:id="202" w:name="_Toc220506131"/>
      <w:bookmarkStart w:id="203" w:name="_Toc220603629"/>
      <w:bookmarkStart w:id="204" w:name="_Toc220604085"/>
      <w:bookmarkStart w:id="205" w:name="_Toc220604164"/>
      <w:bookmarkStart w:id="206" w:name="_Toc222307888"/>
      <w:bookmarkStart w:id="207" w:name="_Toc222845582"/>
      <w:bookmarkStart w:id="208" w:name="_Toc222906092"/>
      <w:bookmarkStart w:id="209" w:name="_Toc223928194"/>
      <w:bookmarkStart w:id="210" w:name="_Toc223930579"/>
      <w:bookmarkStart w:id="211" w:name="_Toc223931631"/>
      <w:bookmarkStart w:id="212" w:name="_Toc220506132"/>
      <w:bookmarkStart w:id="213" w:name="_Toc220603630"/>
      <w:bookmarkStart w:id="214" w:name="_Toc220604086"/>
      <w:bookmarkStart w:id="215" w:name="_Toc220604165"/>
      <w:bookmarkStart w:id="216" w:name="_Toc222307889"/>
      <w:bookmarkStart w:id="217" w:name="_Toc222845583"/>
      <w:bookmarkStart w:id="218" w:name="_Toc222906093"/>
      <w:bookmarkStart w:id="219" w:name="_Toc223928195"/>
      <w:bookmarkStart w:id="220" w:name="_Toc223930580"/>
      <w:bookmarkStart w:id="221" w:name="_Toc223931632"/>
      <w:bookmarkStart w:id="222" w:name="_Toc220506133"/>
      <w:bookmarkStart w:id="223" w:name="_Toc220603631"/>
      <w:bookmarkStart w:id="224" w:name="_Toc220604087"/>
      <w:bookmarkStart w:id="225" w:name="_Toc220604166"/>
      <w:bookmarkStart w:id="226" w:name="_Toc222307890"/>
      <w:bookmarkStart w:id="227" w:name="_Toc222845584"/>
      <w:bookmarkStart w:id="228" w:name="_Toc222906094"/>
      <w:bookmarkStart w:id="229" w:name="_Toc223928196"/>
      <w:bookmarkStart w:id="230" w:name="_Toc223930581"/>
      <w:bookmarkStart w:id="231" w:name="_Toc223931633"/>
      <w:bookmarkStart w:id="232" w:name="_Toc220506134"/>
      <w:bookmarkStart w:id="233" w:name="_Toc220603632"/>
      <w:bookmarkStart w:id="234" w:name="_Toc220604088"/>
      <w:bookmarkStart w:id="235" w:name="_Toc220604167"/>
      <w:bookmarkStart w:id="236" w:name="_Toc222307891"/>
      <w:bookmarkStart w:id="237" w:name="_Toc222845585"/>
      <w:bookmarkStart w:id="238" w:name="_Toc222906095"/>
      <w:bookmarkStart w:id="239" w:name="_Toc223928197"/>
      <w:bookmarkStart w:id="240" w:name="_Toc223930582"/>
      <w:bookmarkStart w:id="241" w:name="_Toc223931634"/>
      <w:bookmarkStart w:id="242" w:name="_Toc220506135"/>
      <w:bookmarkStart w:id="243" w:name="_Toc220603633"/>
      <w:bookmarkStart w:id="244" w:name="_Toc220604089"/>
      <w:bookmarkStart w:id="245" w:name="_Toc220604168"/>
      <w:bookmarkStart w:id="246" w:name="_Toc222307892"/>
      <w:bookmarkStart w:id="247" w:name="_Toc222845586"/>
      <w:bookmarkStart w:id="248" w:name="_Toc222906096"/>
      <w:bookmarkStart w:id="249" w:name="_Toc223928198"/>
      <w:bookmarkStart w:id="250" w:name="_Toc223930583"/>
      <w:bookmarkStart w:id="251" w:name="_Toc223931635"/>
      <w:bookmarkStart w:id="252" w:name="_Toc220506136"/>
      <w:bookmarkStart w:id="253" w:name="_Toc220603634"/>
      <w:bookmarkStart w:id="254" w:name="_Toc220604090"/>
      <w:bookmarkStart w:id="255" w:name="_Toc220604169"/>
      <w:bookmarkStart w:id="256" w:name="_Toc222307893"/>
      <w:bookmarkStart w:id="257" w:name="_Toc222845587"/>
      <w:bookmarkStart w:id="258" w:name="_Toc222906097"/>
      <w:bookmarkStart w:id="259" w:name="_Toc223928199"/>
      <w:bookmarkStart w:id="260" w:name="_Toc223930584"/>
      <w:bookmarkStart w:id="261" w:name="_Toc223931636"/>
      <w:bookmarkStart w:id="262" w:name="_Toc220506137"/>
      <w:bookmarkStart w:id="263" w:name="_Toc220603635"/>
      <w:bookmarkStart w:id="264" w:name="_Toc220604091"/>
      <w:bookmarkStart w:id="265" w:name="_Toc220604170"/>
      <w:bookmarkStart w:id="266" w:name="_Toc222307894"/>
      <w:bookmarkStart w:id="267" w:name="_Toc222845588"/>
      <w:bookmarkStart w:id="268" w:name="_Toc222906098"/>
      <w:bookmarkStart w:id="269" w:name="_Toc223928200"/>
      <w:bookmarkStart w:id="270" w:name="_Toc223930585"/>
      <w:bookmarkStart w:id="271" w:name="_Toc223931637"/>
      <w:bookmarkStart w:id="272" w:name="_Toc219444453"/>
      <w:bookmarkStart w:id="273" w:name="_Toc219446225"/>
      <w:bookmarkStart w:id="274" w:name="_Toc22664277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6C04196E">
        <w:t>Private helseinstitusjoner som har avtale</w:t>
      </w:r>
      <w:bookmarkEnd w:id="272"/>
      <w:bookmarkEnd w:id="273"/>
      <w:bookmarkEnd w:id="274"/>
      <w:r w:rsidRPr="6C04196E">
        <w:t xml:space="preserve"> </w:t>
      </w:r>
    </w:p>
    <w:p w14:paraId="613F4FD9" w14:textId="02E26D33" w:rsidR="00F867C1" w:rsidRDefault="001D7FC5">
      <w:r>
        <w:t>Private helseinstitusjoner som har avtale med Helse Midt-Norge RHF</w:t>
      </w:r>
      <w:r w:rsidR="00282BCA">
        <w:t xml:space="preserve"> kan ha særskilte roller </w:t>
      </w:r>
      <w:r w:rsidR="00F77201">
        <w:t xml:space="preserve">og ansvar </w:t>
      </w:r>
      <w:r w:rsidR="00282BCA">
        <w:t xml:space="preserve">i en beredskapssituasjon. Dette skal </w:t>
      </w:r>
      <w:r w:rsidR="00F77201">
        <w:t xml:space="preserve">fastsettes </w:t>
      </w:r>
      <w:r w:rsidR="008A0B5B">
        <w:t xml:space="preserve">i </w:t>
      </w:r>
      <w:r w:rsidR="00F77201">
        <w:t>avtaler mellom Helse Midt</w:t>
      </w:r>
      <w:r w:rsidR="00F77201" w:rsidRPr="6C04196E">
        <w:rPr>
          <w:rFonts w:ascii="Cambria Math" w:hAnsi="Cambria Math" w:cs="Cambria Math"/>
        </w:rPr>
        <w:t>‑</w:t>
      </w:r>
      <w:r w:rsidR="00F77201">
        <w:t xml:space="preserve">Norge </w:t>
      </w:r>
      <w:r w:rsidR="008A0B5B">
        <w:t xml:space="preserve">RHF </w:t>
      </w:r>
      <w:r w:rsidR="00F77201">
        <w:t xml:space="preserve">og </w:t>
      </w:r>
      <w:r w:rsidR="008A0B5B">
        <w:t xml:space="preserve">den enkelte </w:t>
      </w:r>
      <w:r w:rsidR="00F77201">
        <w:t xml:space="preserve">institusjon. </w:t>
      </w:r>
    </w:p>
    <w:p w14:paraId="63238303" w14:textId="77777777" w:rsidR="007D33BC" w:rsidRDefault="007D33BC"/>
    <w:p w14:paraId="128460A0" w14:textId="77777777" w:rsidR="009062D1" w:rsidRDefault="009062D1" w:rsidP="009062D1">
      <w:pPr>
        <w:pStyle w:val="Overskrift2"/>
        <w:rPr>
          <w:rFonts w:ascii="Calibri" w:hAnsi="Calibri" w:cs="Calibri"/>
        </w:rPr>
      </w:pPr>
      <w:bookmarkStart w:id="275" w:name="_Toc219444454"/>
      <w:bookmarkStart w:id="276" w:name="_Toc219446226"/>
      <w:bookmarkStart w:id="277" w:name="_Toc226642771"/>
      <w:r w:rsidRPr="6C04196E">
        <w:rPr>
          <w:rFonts w:ascii="Calibri" w:hAnsi="Calibri" w:cs="Calibri"/>
        </w:rPr>
        <w:t>Andre relevante aktører</w:t>
      </w:r>
      <w:bookmarkEnd w:id="275"/>
      <w:bookmarkEnd w:id="276"/>
      <w:bookmarkEnd w:id="277"/>
    </w:p>
    <w:p w14:paraId="51857D1B" w14:textId="0739CDCF" w:rsidR="00967FE9" w:rsidRPr="00967FE9" w:rsidRDefault="00FB2ACA" w:rsidP="00967FE9">
      <w:r>
        <w:t>Spesialisthelsetjenesten, kommunehelsetjenesten</w:t>
      </w:r>
      <w:r w:rsidR="005776E1">
        <w:t xml:space="preserve">, tannhelsetjenesten og saniteten i Forsvaret utgjør den offentlige helsetjenesten. I tillegg </w:t>
      </w:r>
      <w:r w:rsidR="00A06258">
        <w:t xml:space="preserve">har den nasjonale helseforvaltningen roller og ansvar </w:t>
      </w:r>
      <w:r w:rsidR="00226741">
        <w:t>i helseberedskapen.</w:t>
      </w:r>
    </w:p>
    <w:tbl>
      <w:tblPr>
        <w:tblW w:w="0" w:type="auto"/>
        <w:tblLook w:val="04A0" w:firstRow="1" w:lastRow="0" w:firstColumn="1" w:lastColumn="0" w:noHBand="0" w:noVBand="1"/>
      </w:tblPr>
      <w:tblGrid>
        <w:gridCol w:w="9465"/>
      </w:tblGrid>
      <w:tr w:rsidR="002A4B7C" w14:paraId="01BDE02D" w14:textId="77777777" w:rsidTr="00762AA4">
        <w:trPr>
          <w:cantSplit/>
        </w:trPr>
        <w:tc>
          <w:tcPr>
            <w:tcW w:w="9465" w:type="dxa"/>
          </w:tcPr>
          <w:p w14:paraId="1FC42D6D" w14:textId="77777777" w:rsidR="002A4B7C" w:rsidRDefault="002A4B7C" w:rsidP="00762AA4">
            <w:pPr>
              <w:keepNext/>
            </w:pPr>
            <w:r>
              <w:rPr>
                <w:noProof/>
              </w:rPr>
              <w:drawing>
                <wp:inline distT="0" distB="0" distL="0" distR="0" wp14:anchorId="683E460B" wp14:editId="113FFA79">
                  <wp:extent cx="5729903" cy="3016526"/>
                  <wp:effectExtent l="0" t="0" r="4445" b="0"/>
                  <wp:docPr id="619076730" name="Grafikk 1" descr="Figuren viser aktørene i helseberedskapen. Fra nasjonalt politisk nivå, via regjerning, berørte departement, sentral helseforvaltning, regionale helseforetak, kommuner og fylkeskommuner, til den utøvende helsetjenesten i spesialisthelsetjenesten, primærhelsetjenesten, tannhelsetjenesten og saniteten i Forsvaret.&#10;Figuren angir også antall årsverk i de ulike helsetjenest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76730" name="Grafikk 1" descr="Figuren viser aktørene i helseberedskapen. Fra nasjonalt politisk nivå, via regjerning, berørte departement, sentral helseforvaltning, regionale helseforetak, kommuner og fylkeskommuner, til den utøvende helsetjenesten i spesialisthelsetjenesten, primærhelsetjenesten, tannhelsetjenesten og saniteten i Forsvaret.&#10;Figuren angir også antall årsverk i de ulike helsetjenestene."/>
                          <pic:cNvPicPr/>
                        </pic:nvPicPr>
                        <pic:blipFill rotWithShape="1">
                          <a:blip r:embed="rId19">
                            <a:extLst>
                              <a:ext uri="{96DAC541-7B7A-43D3-8B79-37D633B846F1}">
                                <asvg:svgBlip xmlns:asvg="http://schemas.microsoft.com/office/drawing/2016/SVG/main" r:embed="rId20"/>
                              </a:ext>
                            </a:extLst>
                          </a:blip>
                          <a:srcRect t="6414"/>
                          <a:stretch>
                            <a:fillRect/>
                          </a:stretch>
                        </pic:blipFill>
                        <pic:spPr bwMode="auto">
                          <a:xfrm>
                            <a:off x="0" y="0"/>
                            <a:ext cx="5734696" cy="3019049"/>
                          </a:xfrm>
                          <a:prstGeom prst="rect">
                            <a:avLst/>
                          </a:prstGeom>
                          <a:ln>
                            <a:noFill/>
                          </a:ln>
                          <a:extLst>
                            <a:ext uri="{53640926-AAD7-44D8-BBD7-CCE9431645EC}">
                              <a14:shadowObscured xmlns:a14="http://schemas.microsoft.com/office/drawing/2010/main"/>
                            </a:ext>
                          </a:extLst>
                        </pic:spPr>
                      </pic:pic>
                    </a:graphicData>
                  </a:graphic>
                </wp:inline>
              </w:drawing>
            </w:r>
          </w:p>
          <w:p w14:paraId="02E76297" w14:textId="6D92C1EA" w:rsidR="002A4B7C" w:rsidRDefault="002A4B7C" w:rsidP="00762AA4">
            <w:pPr>
              <w:pStyle w:val="Bildetekst"/>
              <w:rPr>
                <w:rFonts w:ascii="Calibri" w:hAnsi="Calibri" w:cs="Calibri"/>
              </w:rPr>
            </w:pPr>
            <w:r>
              <w:t xml:space="preserve">Figur </w:t>
            </w:r>
            <w:r w:rsidR="0066111E">
              <w:t xml:space="preserve">10 </w:t>
            </w:r>
            <w:r>
              <w:t xml:space="preserve"> Aktører i helseberedskapen</w:t>
            </w:r>
          </w:p>
        </w:tc>
      </w:tr>
    </w:tbl>
    <w:p w14:paraId="7B7BA43A" w14:textId="64F8B389" w:rsidR="009062D1" w:rsidRDefault="009062D1" w:rsidP="009062D1">
      <w:pPr>
        <w:rPr>
          <w:rFonts w:ascii="Calibri" w:hAnsi="Calibri" w:cs="Calibri"/>
        </w:rPr>
      </w:pPr>
    </w:p>
    <w:p w14:paraId="1A2A2D11" w14:textId="77777777" w:rsidR="00E207A8" w:rsidRDefault="00E207A8" w:rsidP="009062D1">
      <w:pPr>
        <w:rPr>
          <w:rFonts w:ascii="Calibri" w:hAnsi="Calibri" w:cs="Calibri"/>
        </w:rPr>
      </w:pPr>
    </w:p>
    <w:p w14:paraId="74D8CAE8" w14:textId="77777777" w:rsidR="00E207A8" w:rsidRDefault="00E207A8" w:rsidP="009062D1">
      <w:pPr>
        <w:rPr>
          <w:rFonts w:ascii="Calibri" w:hAnsi="Calibri" w:cs="Calibri"/>
        </w:rPr>
      </w:pPr>
    </w:p>
    <w:p w14:paraId="73F05256" w14:textId="77777777" w:rsidR="00E207A8" w:rsidRDefault="00E207A8" w:rsidP="009062D1">
      <w:pPr>
        <w:rPr>
          <w:rFonts w:ascii="Calibri" w:hAnsi="Calibri" w:cs="Calibri"/>
        </w:rPr>
      </w:pPr>
    </w:p>
    <w:p w14:paraId="1F3A8D64" w14:textId="77777777" w:rsidR="00E207A8" w:rsidRDefault="00E207A8" w:rsidP="009062D1">
      <w:pPr>
        <w:rPr>
          <w:rFonts w:ascii="Calibri" w:hAnsi="Calibri" w:cs="Calibri"/>
        </w:rPr>
      </w:pPr>
    </w:p>
    <w:p w14:paraId="10F5E435" w14:textId="77777777" w:rsidR="00E207A8" w:rsidRDefault="00E207A8" w:rsidP="009062D1">
      <w:pPr>
        <w:rPr>
          <w:rFonts w:ascii="Calibri" w:hAnsi="Calibri" w:cs="Calibri"/>
        </w:rPr>
      </w:pPr>
    </w:p>
    <w:p w14:paraId="78FD4C56" w14:textId="6CF21675" w:rsidR="001B04BD" w:rsidRDefault="0018582B" w:rsidP="000C0DCA">
      <w:pPr>
        <w:pStyle w:val="Overskrift3"/>
      </w:pPr>
      <w:bookmarkStart w:id="278" w:name="_Toc226642772"/>
      <w:r w:rsidRPr="6C04196E">
        <w:t>Regionale</w:t>
      </w:r>
      <w:r>
        <w:t xml:space="preserve"> og lokale aktører</w:t>
      </w:r>
      <w:bookmarkEnd w:id="278"/>
    </w:p>
    <w:p w14:paraId="3C663950" w14:textId="189B9896" w:rsidR="00DA0110" w:rsidRDefault="00DA0110" w:rsidP="00DA0110">
      <w:r>
        <w:t xml:space="preserve">Tabellen gir en oversikt over aktører som </w:t>
      </w:r>
      <w:r w:rsidR="00B234C2">
        <w:t xml:space="preserve">spesialisthelsetjenesten forholder seg til </w:t>
      </w:r>
      <w:r w:rsidR="000053B3">
        <w:t>v</w:t>
      </w:r>
      <w:r w:rsidR="00B234C2">
        <w:t>ed beredskapshendel</w:t>
      </w:r>
      <w:r w:rsidR="00A92577">
        <w:t>s</w:t>
      </w:r>
      <w:r w:rsidR="00B234C2">
        <w:t>er</w:t>
      </w:r>
      <w:r w:rsidR="00375D09">
        <w:t xml:space="preserve">, aktørens rolle og ansvar, hvordan aktøren påvirker spesialisthelsetjenesten og kontaktledd mellom </w:t>
      </w:r>
      <w:r w:rsidR="000338D9">
        <w:t>spesialisthelsetjenesten og aktøren.</w:t>
      </w:r>
    </w:p>
    <w:p w14:paraId="29DB0C6D" w14:textId="6046104A" w:rsidR="002D4762" w:rsidRPr="002D4762" w:rsidRDefault="002D4762" w:rsidP="00DA0110">
      <w:pPr>
        <w:rPr>
          <w:i/>
          <w:iCs/>
          <w:sz w:val="20"/>
          <w:szCs w:val="20"/>
        </w:rPr>
      </w:pPr>
      <w:r>
        <w:rPr>
          <w:i/>
          <w:iCs/>
          <w:sz w:val="20"/>
          <w:szCs w:val="20"/>
        </w:rPr>
        <w:t>Tabell 1: Regionale og lokale aktører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343"/>
      </w:tblGrid>
      <w:tr w:rsidR="009062D1" w:rsidRPr="00666FAC" w14:paraId="182BECD9" w14:textId="77777777" w:rsidTr="00EB71C2">
        <w:trPr>
          <w:cantSplit/>
          <w:tblHeader/>
        </w:trPr>
        <w:tc>
          <w:tcPr>
            <w:tcW w:w="2122" w:type="dxa"/>
            <w:shd w:val="clear" w:color="auto" w:fill="FFB7B7"/>
            <w:vAlign w:val="bottom"/>
          </w:tcPr>
          <w:p w14:paraId="5158378F" w14:textId="77777777" w:rsidR="009062D1" w:rsidRPr="00666FAC" w:rsidRDefault="009062D1" w:rsidP="00EB71C2">
            <w:pPr>
              <w:rPr>
                <w:rFonts w:ascii="Calibri" w:hAnsi="Calibri" w:cs="Calibri"/>
                <w:b/>
                <w:bCs/>
                <w:sz w:val="20"/>
                <w:szCs w:val="20"/>
              </w:rPr>
            </w:pPr>
            <w:r w:rsidRPr="00666FAC">
              <w:rPr>
                <w:rFonts w:ascii="Calibri" w:hAnsi="Calibri" w:cs="Calibri"/>
                <w:b/>
                <w:bCs/>
                <w:sz w:val="20"/>
                <w:szCs w:val="20"/>
              </w:rPr>
              <w:t>Aktør</w:t>
            </w:r>
          </w:p>
        </w:tc>
        <w:tc>
          <w:tcPr>
            <w:tcW w:w="7343" w:type="dxa"/>
            <w:shd w:val="clear" w:color="auto" w:fill="FFB7B7"/>
            <w:vAlign w:val="bottom"/>
          </w:tcPr>
          <w:p w14:paraId="405857C5" w14:textId="423C6BC3" w:rsidR="009062D1" w:rsidRPr="00666FAC" w:rsidRDefault="0069616D" w:rsidP="00EB71C2">
            <w:pPr>
              <w:rPr>
                <w:rFonts w:ascii="Calibri" w:hAnsi="Calibri" w:cs="Calibri"/>
                <w:b/>
                <w:bCs/>
                <w:sz w:val="20"/>
                <w:szCs w:val="20"/>
              </w:rPr>
            </w:pPr>
            <w:r>
              <w:rPr>
                <w:rFonts w:ascii="Calibri" w:hAnsi="Calibri" w:cs="Calibri"/>
                <w:b/>
                <w:bCs/>
                <w:sz w:val="20"/>
                <w:szCs w:val="20"/>
              </w:rPr>
              <w:t>Aktørens</w:t>
            </w:r>
            <w:r w:rsidR="009062D1" w:rsidRPr="6D90E805">
              <w:rPr>
                <w:rFonts w:ascii="Calibri" w:hAnsi="Calibri" w:cs="Calibri"/>
                <w:b/>
                <w:bCs/>
                <w:sz w:val="20"/>
                <w:szCs w:val="20"/>
              </w:rPr>
              <w:t xml:space="preserve"> rolle og ansvar</w:t>
            </w:r>
            <w:r>
              <w:rPr>
                <w:rFonts w:ascii="Calibri" w:hAnsi="Calibri" w:cs="Calibri"/>
                <w:b/>
                <w:bCs/>
                <w:sz w:val="20"/>
                <w:szCs w:val="20"/>
              </w:rPr>
              <w:t xml:space="preserve">. </w:t>
            </w:r>
            <w:r w:rsidR="009062D1" w:rsidRPr="6D90E805">
              <w:rPr>
                <w:rFonts w:ascii="Calibri" w:hAnsi="Calibri" w:cs="Calibri"/>
                <w:b/>
                <w:bCs/>
                <w:sz w:val="20"/>
                <w:szCs w:val="20"/>
              </w:rPr>
              <w:t xml:space="preserve"> </w:t>
            </w:r>
          </w:p>
        </w:tc>
      </w:tr>
      <w:tr w:rsidR="006E47B8" w:rsidRPr="00666FAC" w14:paraId="7F2C0BE4" w14:textId="77777777" w:rsidTr="00E57B44">
        <w:trPr>
          <w:cantSplit/>
        </w:trPr>
        <w:tc>
          <w:tcPr>
            <w:tcW w:w="2122" w:type="dxa"/>
          </w:tcPr>
          <w:p w14:paraId="0867B3F4" w14:textId="6F31818F" w:rsidR="006E47B8" w:rsidRPr="00666FAC" w:rsidRDefault="006E47B8">
            <w:pPr>
              <w:rPr>
                <w:rFonts w:ascii="Calibri" w:hAnsi="Calibri" w:cs="Calibri"/>
                <w:b/>
                <w:bCs/>
                <w:sz w:val="20"/>
                <w:szCs w:val="20"/>
              </w:rPr>
            </w:pPr>
            <w:r>
              <w:rPr>
                <w:rFonts w:ascii="Calibri" w:hAnsi="Calibri" w:cs="Calibri"/>
                <w:b/>
                <w:bCs/>
                <w:sz w:val="20"/>
                <w:szCs w:val="20"/>
              </w:rPr>
              <w:t>Kommunene</w:t>
            </w:r>
          </w:p>
        </w:tc>
        <w:tc>
          <w:tcPr>
            <w:tcW w:w="7343" w:type="dxa"/>
          </w:tcPr>
          <w:p w14:paraId="684A92CA" w14:textId="3E7A57D6" w:rsidR="00752D21" w:rsidRDefault="00752D21" w:rsidP="00752D21">
            <w:pPr>
              <w:rPr>
                <w:rFonts w:ascii="Calibri" w:hAnsi="Calibri" w:cs="Calibri"/>
                <w:sz w:val="20"/>
                <w:szCs w:val="20"/>
              </w:rPr>
            </w:pPr>
            <w:r w:rsidRPr="00752D21">
              <w:rPr>
                <w:rFonts w:ascii="Calibri" w:hAnsi="Calibri" w:cs="Calibri"/>
                <w:sz w:val="20"/>
                <w:szCs w:val="20"/>
              </w:rPr>
              <w:t xml:space="preserve">Kommunen </w:t>
            </w:r>
            <w:r>
              <w:rPr>
                <w:rFonts w:ascii="Calibri" w:hAnsi="Calibri" w:cs="Calibri"/>
                <w:sz w:val="20"/>
                <w:szCs w:val="20"/>
              </w:rPr>
              <w:t>har</w:t>
            </w:r>
            <w:r w:rsidRPr="00752D21">
              <w:rPr>
                <w:rFonts w:ascii="Calibri" w:hAnsi="Calibri" w:cs="Calibri"/>
                <w:sz w:val="20"/>
                <w:szCs w:val="20"/>
              </w:rPr>
              <w:t xml:space="preserve"> ansvaret for utarbeidelse av beredskapsplaner for den samlede forebyggende og behandlende helsetjenesten i kommunen.</w:t>
            </w:r>
            <w:r w:rsidR="00736D60">
              <w:rPr>
                <w:rFonts w:ascii="Calibri" w:hAnsi="Calibri" w:cs="Calibri"/>
                <w:sz w:val="20"/>
                <w:szCs w:val="20"/>
              </w:rPr>
              <w:t xml:space="preserve"> </w:t>
            </w:r>
            <w:r w:rsidR="00736D60" w:rsidRPr="00752D21">
              <w:rPr>
                <w:rFonts w:ascii="Calibri" w:hAnsi="Calibri" w:cs="Calibri"/>
                <w:sz w:val="20"/>
                <w:szCs w:val="20"/>
              </w:rPr>
              <w:t>Kommunen er ansvarlig for de ledd av helsevesenet hvor kommunen må betraktes som bruker, herunder legekontorer, helsesentra, sykehjem, sykestuer, rekonvalesenthjem og laboratorier</w:t>
            </w:r>
            <w:r w:rsidR="00736D60">
              <w:rPr>
                <w:rFonts w:ascii="Calibri" w:hAnsi="Calibri" w:cs="Calibri"/>
                <w:sz w:val="20"/>
                <w:szCs w:val="20"/>
              </w:rPr>
              <w:t>.</w:t>
            </w:r>
            <w:r w:rsidR="00736D60" w:rsidRPr="00752D21">
              <w:rPr>
                <w:rFonts w:ascii="Calibri" w:hAnsi="Calibri" w:cs="Calibri"/>
                <w:sz w:val="20"/>
                <w:szCs w:val="20"/>
              </w:rPr>
              <w:t xml:space="preserve"> </w:t>
            </w:r>
            <w:r w:rsidRPr="00752D21">
              <w:rPr>
                <w:rFonts w:ascii="Calibri" w:hAnsi="Calibri" w:cs="Calibri"/>
                <w:sz w:val="20"/>
                <w:szCs w:val="20"/>
              </w:rPr>
              <w:t>Kommunehelsetjenesten skal forberede og gjennomføre tiltak som setter den i stand til å fortsette, eventuelt utvide, omlegge eller flytte sin virksomhet i krig.</w:t>
            </w:r>
          </w:p>
          <w:p w14:paraId="1EE52101" w14:textId="0DB70220" w:rsidR="000A51B2" w:rsidRDefault="000A51B2" w:rsidP="00752D21">
            <w:pPr>
              <w:rPr>
                <w:rFonts w:ascii="Calibri" w:hAnsi="Calibri" w:cs="Calibri"/>
                <w:sz w:val="20"/>
                <w:szCs w:val="20"/>
              </w:rPr>
            </w:pPr>
            <w:r w:rsidRPr="000A51B2">
              <w:rPr>
                <w:rFonts w:ascii="Calibri" w:hAnsi="Calibri" w:cs="Calibri"/>
                <w:sz w:val="20"/>
                <w:szCs w:val="20"/>
              </w:rPr>
              <w:t>Kommunehelsetjenesten skal komplettere og avlaste sykehustjenesten slik at sykehusenes behandlingskapasitet kan stå til disposisjon for pasienter som trenger den mest.</w:t>
            </w:r>
          </w:p>
          <w:p w14:paraId="021E8E79" w14:textId="5572D4F6" w:rsidR="00D845F0" w:rsidRDefault="00482627" w:rsidP="00EE7E4B">
            <w:pPr>
              <w:rPr>
                <w:rFonts w:ascii="Calibri" w:hAnsi="Calibri" w:cs="Calibri"/>
                <w:sz w:val="20"/>
                <w:szCs w:val="20"/>
              </w:rPr>
            </w:pPr>
            <w:r>
              <w:rPr>
                <w:rFonts w:ascii="Calibri" w:hAnsi="Calibri" w:cs="Calibri"/>
                <w:sz w:val="20"/>
                <w:szCs w:val="20"/>
              </w:rPr>
              <w:t xml:space="preserve">I </w:t>
            </w:r>
            <w:r w:rsidR="00165DCB">
              <w:rPr>
                <w:rFonts w:ascii="Calibri" w:hAnsi="Calibri" w:cs="Calibri"/>
                <w:sz w:val="20"/>
                <w:szCs w:val="20"/>
              </w:rPr>
              <w:t>kommunalt</w:t>
            </w:r>
            <w:r>
              <w:rPr>
                <w:rFonts w:ascii="Calibri" w:hAnsi="Calibri" w:cs="Calibri"/>
                <w:sz w:val="20"/>
                <w:szCs w:val="20"/>
              </w:rPr>
              <w:t xml:space="preserve"> beredskapsråd </w:t>
            </w:r>
            <w:r w:rsidR="00AB1BDB">
              <w:rPr>
                <w:rFonts w:ascii="Calibri" w:hAnsi="Calibri" w:cs="Calibri"/>
                <w:sz w:val="20"/>
                <w:szCs w:val="20"/>
              </w:rPr>
              <w:t xml:space="preserve">skal sykehusforetakene representere spesialisthelsetjenesten. Det anbefales at </w:t>
            </w:r>
            <w:r w:rsidR="005859C3">
              <w:rPr>
                <w:rFonts w:ascii="Calibri" w:hAnsi="Calibri" w:cs="Calibri"/>
                <w:sz w:val="20"/>
                <w:szCs w:val="20"/>
              </w:rPr>
              <w:t xml:space="preserve">sykehusforetakenes beredskapssjef er representert i beredskapsrådet til sykehusenes vertskommune. I øvrige kommuner anbefales det at </w:t>
            </w:r>
            <w:r w:rsidR="00EE7E4B">
              <w:rPr>
                <w:rFonts w:ascii="Calibri" w:hAnsi="Calibri" w:cs="Calibri"/>
                <w:sz w:val="20"/>
                <w:szCs w:val="20"/>
              </w:rPr>
              <w:t>ambulansestasjonssjef representerer spesialisthelsetjenesten.</w:t>
            </w:r>
          </w:p>
          <w:p w14:paraId="0D6F3AB6" w14:textId="73888B22" w:rsidR="004113EC" w:rsidRPr="00762AA4" w:rsidRDefault="004113EC" w:rsidP="00EE7E4B">
            <w:pPr>
              <w:rPr>
                <w:rFonts w:ascii="Calibri" w:hAnsi="Calibri" w:cs="Calibri"/>
                <w:sz w:val="20"/>
                <w:szCs w:val="20"/>
                <w:highlight w:val="yellow"/>
              </w:rPr>
            </w:pPr>
            <w:r w:rsidRPr="006F798A">
              <w:rPr>
                <w:rFonts w:ascii="Calibri" w:hAnsi="Calibri" w:cs="Calibri"/>
                <w:sz w:val="20"/>
                <w:szCs w:val="20"/>
              </w:rPr>
              <w:t>HF skal som et minimum ha faste kontaktmøter med kommunene i sitt område to ganger per år. Tilsvarende møter bør også holdes med øvrige relevante interessenter i foretakets område.</w:t>
            </w:r>
          </w:p>
        </w:tc>
      </w:tr>
      <w:tr w:rsidR="006E47B8" w:rsidRPr="00666FAC" w14:paraId="5E31849E" w14:textId="77777777" w:rsidTr="00E57B44">
        <w:trPr>
          <w:cantSplit/>
        </w:trPr>
        <w:tc>
          <w:tcPr>
            <w:tcW w:w="2122" w:type="dxa"/>
          </w:tcPr>
          <w:p w14:paraId="181F6CAA" w14:textId="680F519D" w:rsidR="006E47B8" w:rsidRDefault="006E47B8">
            <w:pPr>
              <w:rPr>
                <w:rFonts w:ascii="Calibri" w:hAnsi="Calibri" w:cs="Calibri"/>
                <w:b/>
                <w:bCs/>
                <w:sz w:val="20"/>
                <w:szCs w:val="20"/>
              </w:rPr>
            </w:pPr>
            <w:r>
              <w:rPr>
                <w:rFonts w:ascii="Calibri" w:hAnsi="Calibri" w:cs="Calibri"/>
                <w:b/>
                <w:bCs/>
                <w:sz w:val="20"/>
                <w:szCs w:val="20"/>
              </w:rPr>
              <w:t>Helsefellesskapene</w:t>
            </w:r>
          </w:p>
        </w:tc>
        <w:tc>
          <w:tcPr>
            <w:tcW w:w="7343" w:type="dxa"/>
          </w:tcPr>
          <w:p w14:paraId="5764E34F" w14:textId="77777777" w:rsidR="006E47B8" w:rsidRDefault="0065181E" w:rsidP="0065181E">
            <w:pPr>
              <w:ind w:right="816"/>
              <w:rPr>
                <w:rFonts w:cstheme="minorHAnsi"/>
              </w:rPr>
            </w:pPr>
            <w:r>
              <w:rPr>
                <w:rFonts w:cstheme="minorHAnsi"/>
              </w:rPr>
              <w:t>Det er inngått</w:t>
            </w:r>
            <w:r w:rsidR="008E73C9" w:rsidRPr="008E73C9">
              <w:rPr>
                <w:rFonts w:cstheme="minorHAnsi"/>
                <w:spacing w:val="-4"/>
              </w:rPr>
              <w:t xml:space="preserve"> </w:t>
            </w:r>
            <w:r w:rsidR="008E73C9" w:rsidRPr="008E73C9">
              <w:rPr>
                <w:rFonts w:cstheme="minorHAnsi"/>
              </w:rPr>
              <w:t>avtaler</w:t>
            </w:r>
            <w:r w:rsidR="008E73C9" w:rsidRPr="008E73C9">
              <w:rPr>
                <w:rFonts w:cstheme="minorHAnsi"/>
                <w:spacing w:val="-3"/>
              </w:rPr>
              <w:t xml:space="preserve"> </w:t>
            </w:r>
            <w:r w:rsidR="00921DFF">
              <w:rPr>
                <w:rFonts w:cstheme="minorHAnsi"/>
                <w:spacing w:val="-3"/>
              </w:rPr>
              <w:t>m</w:t>
            </w:r>
            <w:r w:rsidR="008E73C9" w:rsidRPr="008E73C9">
              <w:rPr>
                <w:rFonts w:cstheme="minorHAnsi"/>
              </w:rPr>
              <w:t>ellom</w:t>
            </w:r>
            <w:r w:rsidR="008E73C9" w:rsidRPr="008E73C9">
              <w:rPr>
                <w:rFonts w:cstheme="minorHAnsi"/>
                <w:spacing w:val="-3"/>
              </w:rPr>
              <w:t xml:space="preserve"> </w:t>
            </w:r>
            <w:r w:rsidR="00C23C31">
              <w:rPr>
                <w:rFonts w:cstheme="minorHAnsi"/>
              </w:rPr>
              <w:t>sykehusforetakene</w:t>
            </w:r>
            <w:r w:rsidR="008E73C9" w:rsidRPr="008E73C9">
              <w:rPr>
                <w:rFonts w:cstheme="minorHAnsi"/>
                <w:spacing w:val="-4"/>
              </w:rPr>
              <w:t xml:space="preserve"> </w:t>
            </w:r>
            <w:r w:rsidR="008E73C9" w:rsidRPr="008E73C9">
              <w:rPr>
                <w:rFonts w:cstheme="minorHAnsi"/>
              </w:rPr>
              <w:t>og</w:t>
            </w:r>
            <w:r w:rsidR="008E73C9" w:rsidRPr="008E73C9">
              <w:rPr>
                <w:rFonts w:cstheme="minorHAnsi"/>
                <w:spacing w:val="-3"/>
              </w:rPr>
              <w:t xml:space="preserve"> </w:t>
            </w:r>
            <w:r w:rsidR="008E73C9" w:rsidRPr="008E73C9">
              <w:rPr>
                <w:rFonts w:cstheme="minorHAnsi"/>
              </w:rPr>
              <w:t xml:space="preserve">kommunene, jf. </w:t>
            </w:r>
            <w:hyperlink r:id="rId21">
              <w:r w:rsidR="008E73C9" w:rsidRPr="008E73C9">
                <w:rPr>
                  <w:rFonts w:cstheme="minorHAnsi"/>
                  <w:i/>
                  <w:color w:val="0000FF"/>
                </w:rPr>
                <w:t>Samhandlingsreformen - Lovpålagte samarbeidsavtaler mellom kommuner og regionale helseforetak/helseforetak -</w:t>
              </w:r>
            </w:hyperlink>
            <w:r w:rsidR="008E73C9" w:rsidRPr="008E73C9">
              <w:rPr>
                <w:rFonts w:cstheme="minorHAnsi"/>
                <w:i/>
                <w:color w:val="0000FF"/>
              </w:rPr>
              <w:t xml:space="preserve"> </w:t>
            </w:r>
            <w:hyperlink r:id="rId22">
              <w:r w:rsidR="008E73C9" w:rsidRPr="008E73C9">
                <w:rPr>
                  <w:rFonts w:cstheme="minorHAnsi"/>
                  <w:i/>
                  <w:color w:val="0000FF"/>
                </w:rPr>
                <w:t>Nasjonal veileder</w:t>
              </w:r>
              <w:r w:rsidR="008E73C9" w:rsidRPr="008E73C9">
                <w:rPr>
                  <w:rFonts w:cstheme="minorHAnsi"/>
                </w:rPr>
                <w:t>.</w:t>
              </w:r>
            </w:hyperlink>
            <w:r w:rsidR="008E73C9" w:rsidRPr="008E73C9">
              <w:rPr>
                <w:rFonts w:cstheme="minorHAnsi"/>
              </w:rPr>
              <w:t xml:space="preserve"> Samhandlingsmøtene</w:t>
            </w:r>
            <w:r w:rsidR="008E73C9" w:rsidRPr="008E73C9">
              <w:rPr>
                <w:rFonts w:cstheme="minorHAnsi"/>
                <w:spacing w:val="-4"/>
              </w:rPr>
              <w:t xml:space="preserve"> </w:t>
            </w:r>
            <w:r w:rsidR="00C23C31">
              <w:rPr>
                <w:rFonts w:cstheme="minorHAnsi"/>
                <w:spacing w:val="-4"/>
              </w:rPr>
              <w:t>mellom</w:t>
            </w:r>
            <w:r w:rsidR="008E73C9" w:rsidRPr="008E73C9">
              <w:rPr>
                <w:rFonts w:cstheme="minorHAnsi"/>
                <w:spacing w:val="-3"/>
              </w:rPr>
              <w:t xml:space="preserve"> </w:t>
            </w:r>
            <w:r w:rsidR="008E73C9" w:rsidRPr="008E73C9">
              <w:rPr>
                <w:rFonts w:cstheme="minorHAnsi"/>
              </w:rPr>
              <w:t>kommunene</w:t>
            </w:r>
            <w:r w:rsidR="00C23C31">
              <w:rPr>
                <w:rFonts w:cstheme="minorHAnsi"/>
              </w:rPr>
              <w:t xml:space="preserve"> og sykehusforetakene</w:t>
            </w:r>
            <w:r w:rsidR="008E73C9" w:rsidRPr="008E73C9">
              <w:rPr>
                <w:rFonts w:cstheme="minorHAnsi"/>
                <w:spacing w:val="-4"/>
              </w:rPr>
              <w:t xml:space="preserve"> </w:t>
            </w:r>
            <w:r w:rsidR="008E73C9" w:rsidRPr="008E73C9">
              <w:rPr>
                <w:rFonts w:cstheme="minorHAnsi"/>
              </w:rPr>
              <w:t>er</w:t>
            </w:r>
            <w:r w:rsidR="008E73C9" w:rsidRPr="008E73C9">
              <w:rPr>
                <w:rFonts w:cstheme="minorHAnsi"/>
                <w:spacing w:val="-3"/>
              </w:rPr>
              <w:t xml:space="preserve"> </w:t>
            </w:r>
            <w:r w:rsidR="008E73C9" w:rsidRPr="008E73C9">
              <w:rPr>
                <w:rFonts w:cstheme="minorHAnsi"/>
              </w:rPr>
              <w:t>en</w:t>
            </w:r>
            <w:r w:rsidR="008E73C9" w:rsidRPr="008E73C9">
              <w:rPr>
                <w:rFonts w:cstheme="minorHAnsi"/>
                <w:spacing w:val="-6"/>
              </w:rPr>
              <w:t xml:space="preserve"> </w:t>
            </w:r>
            <w:r w:rsidR="008E73C9" w:rsidRPr="008E73C9">
              <w:rPr>
                <w:rFonts w:cstheme="minorHAnsi"/>
              </w:rPr>
              <w:t>viktig</w:t>
            </w:r>
            <w:r w:rsidR="008E73C9" w:rsidRPr="008E73C9">
              <w:rPr>
                <w:rFonts w:cstheme="minorHAnsi"/>
                <w:spacing w:val="-3"/>
              </w:rPr>
              <w:t xml:space="preserve"> </w:t>
            </w:r>
            <w:r w:rsidR="008E73C9" w:rsidRPr="008E73C9">
              <w:rPr>
                <w:rFonts w:cstheme="minorHAnsi"/>
              </w:rPr>
              <w:t>arena</w:t>
            </w:r>
            <w:r w:rsidR="008E73C9" w:rsidRPr="008E73C9">
              <w:rPr>
                <w:rFonts w:cstheme="minorHAnsi"/>
                <w:spacing w:val="-4"/>
              </w:rPr>
              <w:t xml:space="preserve"> </w:t>
            </w:r>
            <w:r w:rsidR="008E73C9" w:rsidRPr="008E73C9">
              <w:rPr>
                <w:rFonts w:cstheme="minorHAnsi"/>
              </w:rPr>
              <w:t>for</w:t>
            </w:r>
            <w:r w:rsidR="008E73C9" w:rsidRPr="008E73C9">
              <w:rPr>
                <w:rFonts w:cstheme="minorHAnsi"/>
                <w:spacing w:val="-5"/>
              </w:rPr>
              <w:t xml:space="preserve"> </w:t>
            </w:r>
            <w:r w:rsidR="008E73C9" w:rsidRPr="008E73C9">
              <w:rPr>
                <w:rFonts w:cstheme="minorHAnsi"/>
              </w:rPr>
              <w:t>samordning</w:t>
            </w:r>
            <w:r w:rsidR="008E73C9" w:rsidRPr="008E73C9">
              <w:rPr>
                <w:rFonts w:cstheme="minorHAnsi"/>
                <w:spacing w:val="-3"/>
              </w:rPr>
              <w:t xml:space="preserve"> </w:t>
            </w:r>
            <w:r w:rsidR="008E73C9" w:rsidRPr="008E73C9">
              <w:rPr>
                <w:rFonts w:cstheme="minorHAnsi"/>
              </w:rPr>
              <w:t>av</w:t>
            </w:r>
            <w:r w:rsidR="008E73C9" w:rsidRPr="008E73C9">
              <w:rPr>
                <w:rFonts w:cstheme="minorHAnsi"/>
                <w:spacing w:val="-3"/>
              </w:rPr>
              <w:t xml:space="preserve"> </w:t>
            </w:r>
            <w:r w:rsidR="008E73C9" w:rsidRPr="008E73C9">
              <w:rPr>
                <w:rFonts w:cstheme="minorHAnsi"/>
              </w:rPr>
              <w:t>helseberedskapsarbeidet, også prehospitalt og i forhold til IHR-havner og IHR-flyplasser.</w:t>
            </w:r>
          </w:p>
          <w:p w14:paraId="46341BC5" w14:textId="2270A553" w:rsidR="00575773" w:rsidRPr="00487C64" w:rsidRDefault="00487C64" w:rsidP="00762AA4">
            <w:pPr>
              <w:pStyle w:val="Listeavsnitt"/>
              <w:numPr>
                <w:ilvl w:val="0"/>
                <w:numId w:val="42"/>
              </w:numPr>
              <w:ind w:left="452" w:right="816"/>
              <w:rPr>
                <w:rFonts w:cstheme="minorHAnsi"/>
              </w:rPr>
            </w:pPr>
            <w:hyperlink r:id="rId23" w:history="1">
              <w:r w:rsidRPr="00487C64">
                <w:rPr>
                  <w:rStyle w:val="Hyperkobling"/>
                  <w:rFonts w:cstheme="minorHAnsi"/>
                </w:rPr>
                <w:t>Helsefellesskap Møre og Romsdal - Helse Møre og Romsdal</w:t>
              </w:r>
            </w:hyperlink>
          </w:p>
          <w:p w14:paraId="157B8908" w14:textId="788B20BC" w:rsidR="00487C64" w:rsidRPr="00487C64" w:rsidRDefault="00487C64" w:rsidP="00762AA4">
            <w:pPr>
              <w:pStyle w:val="Listeavsnitt"/>
              <w:numPr>
                <w:ilvl w:val="0"/>
                <w:numId w:val="42"/>
              </w:numPr>
              <w:ind w:left="452" w:right="816"/>
              <w:rPr>
                <w:rFonts w:cstheme="minorHAnsi"/>
              </w:rPr>
            </w:pPr>
            <w:hyperlink r:id="rId24" w:history="1">
              <w:r w:rsidRPr="00487C64">
                <w:rPr>
                  <w:rStyle w:val="Hyperkobling"/>
                  <w:rFonts w:cstheme="minorHAnsi"/>
                </w:rPr>
                <w:t>Samhandling - St. Olavs hospital HF</w:t>
              </w:r>
            </w:hyperlink>
          </w:p>
          <w:p w14:paraId="089884F6" w14:textId="2B9D2978" w:rsidR="00575773" w:rsidRPr="00762AA4" w:rsidRDefault="00575773" w:rsidP="00762AA4">
            <w:pPr>
              <w:pStyle w:val="Listeavsnitt"/>
              <w:numPr>
                <w:ilvl w:val="0"/>
                <w:numId w:val="42"/>
              </w:numPr>
              <w:ind w:left="452" w:right="816"/>
              <w:rPr>
                <w:rFonts w:ascii="Calibri" w:hAnsi="Calibri" w:cs="Calibri"/>
                <w:sz w:val="20"/>
                <w:szCs w:val="20"/>
              </w:rPr>
            </w:pPr>
            <w:hyperlink r:id="rId25" w:history="1">
              <w:r w:rsidRPr="00487C64">
                <w:rPr>
                  <w:rStyle w:val="Hyperkobling"/>
                  <w:rFonts w:ascii="Calibri" w:hAnsi="Calibri" w:cs="Calibri"/>
                  <w:sz w:val="20"/>
                  <w:szCs w:val="20"/>
                </w:rPr>
                <w:t>Helsefellesskapet i nordre Trøndelag - Helsefellesskapet nordre Trøndelag</w:t>
              </w:r>
            </w:hyperlink>
          </w:p>
        </w:tc>
      </w:tr>
      <w:tr w:rsidR="00D625B2" w:rsidRPr="00666FAC" w14:paraId="2603B475" w14:textId="77777777" w:rsidTr="00E57B44">
        <w:trPr>
          <w:cantSplit/>
        </w:trPr>
        <w:tc>
          <w:tcPr>
            <w:tcW w:w="2122" w:type="dxa"/>
          </w:tcPr>
          <w:p w14:paraId="46D2B43E" w14:textId="77777777" w:rsidR="00D625B2" w:rsidRDefault="00D625B2">
            <w:pPr>
              <w:rPr>
                <w:rFonts w:ascii="Calibri" w:hAnsi="Calibri" w:cs="Calibri"/>
                <w:b/>
                <w:bCs/>
                <w:sz w:val="20"/>
                <w:szCs w:val="20"/>
              </w:rPr>
            </w:pPr>
            <w:r>
              <w:rPr>
                <w:rFonts w:ascii="Calibri" w:hAnsi="Calibri" w:cs="Calibri"/>
                <w:b/>
                <w:bCs/>
                <w:sz w:val="20"/>
                <w:szCs w:val="20"/>
              </w:rPr>
              <w:t>Fylkeskommunen</w:t>
            </w:r>
          </w:p>
        </w:tc>
        <w:tc>
          <w:tcPr>
            <w:tcW w:w="7343" w:type="dxa"/>
          </w:tcPr>
          <w:p w14:paraId="1C59976D" w14:textId="77777777" w:rsidR="00D625B2" w:rsidRDefault="00D625B2">
            <w:pPr>
              <w:rPr>
                <w:rFonts w:ascii="Calibri" w:hAnsi="Calibri" w:cs="Calibri"/>
                <w:sz w:val="20"/>
                <w:szCs w:val="20"/>
              </w:rPr>
            </w:pPr>
            <w:r>
              <w:rPr>
                <w:rFonts w:ascii="Calibri" w:hAnsi="Calibri" w:cs="Calibri"/>
                <w:sz w:val="20"/>
                <w:szCs w:val="20"/>
              </w:rPr>
              <w:t>Fylkeskommunen har ansvar for tannhelsetjeneste og sivil transportberedskap.</w:t>
            </w:r>
          </w:p>
          <w:p w14:paraId="2E07862D" w14:textId="4CD83AF9" w:rsidR="00D625B2" w:rsidRDefault="00924F35">
            <w:pPr>
              <w:rPr>
                <w:rFonts w:ascii="Calibri" w:hAnsi="Calibri" w:cs="Calibri"/>
                <w:sz w:val="20"/>
                <w:szCs w:val="20"/>
              </w:rPr>
            </w:pPr>
            <w:r w:rsidRPr="00924F35">
              <w:rPr>
                <w:rFonts w:ascii="Calibri" w:hAnsi="Calibri" w:cs="Calibri"/>
                <w:sz w:val="20"/>
                <w:szCs w:val="20"/>
              </w:rPr>
              <w:t>Helse Midt-Norge RHF skal som et minimum ha faste kontaktmøter med fylkeskommunene i regionen to ganger per år.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743"/>
            </w:tblGrid>
            <w:tr w:rsidR="002E6F0F" w:rsidRPr="00666FAC" w14:paraId="03700A1B" w14:textId="77777777" w:rsidTr="002F0314">
              <w:tc>
                <w:tcPr>
                  <w:tcW w:w="3397" w:type="dxa"/>
                  <w:shd w:val="clear" w:color="auto" w:fill="D5DCE4" w:themeFill="text2" w:themeFillTint="33"/>
                </w:tcPr>
                <w:p w14:paraId="010D4D1B" w14:textId="77777777" w:rsidR="002E6F0F" w:rsidRPr="00666FAC" w:rsidRDefault="002E6F0F" w:rsidP="002E6F0F">
                  <w:pPr>
                    <w:spacing w:after="0" w:line="240" w:lineRule="auto"/>
                    <w:rPr>
                      <w:rFonts w:ascii="Calibri" w:hAnsi="Calibri" w:cs="Calibri"/>
                      <w:b/>
                      <w:bCs/>
                      <w:sz w:val="20"/>
                      <w:szCs w:val="20"/>
                    </w:rPr>
                  </w:pPr>
                  <w:r>
                    <w:rPr>
                      <w:rFonts w:ascii="Calibri" w:hAnsi="Calibri" w:cs="Calibri"/>
                      <w:b/>
                      <w:bCs/>
                      <w:sz w:val="20"/>
                      <w:szCs w:val="20"/>
                    </w:rPr>
                    <w:t>Fylkeskommune</w:t>
                  </w:r>
                </w:p>
              </w:tc>
              <w:tc>
                <w:tcPr>
                  <w:tcW w:w="3743" w:type="dxa"/>
                  <w:shd w:val="clear" w:color="auto" w:fill="D5DCE4" w:themeFill="text2" w:themeFillTint="33"/>
                </w:tcPr>
                <w:p w14:paraId="7653AF11" w14:textId="77777777" w:rsidR="002E6F0F" w:rsidRPr="00666FAC" w:rsidRDefault="002E6F0F" w:rsidP="002E6F0F">
                  <w:pPr>
                    <w:spacing w:after="0" w:line="240" w:lineRule="auto"/>
                    <w:rPr>
                      <w:rFonts w:ascii="Calibri" w:hAnsi="Calibri" w:cs="Calibri"/>
                      <w:b/>
                      <w:bCs/>
                      <w:sz w:val="20"/>
                      <w:szCs w:val="20"/>
                    </w:rPr>
                  </w:pPr>
                  <w:r>
                    <w:rPr>
                      <w:rFonts w:ascii="Calibri" w:hAnsi="Calibri" w:cs="Calibri"/>
                      <w:b/>
                      <w:bCs/>
                      <w:sz w:val="20"/>
                      <w:szCs w:val="20"/>
                    </w:rPr>
                    <w:t>Primært kontaktpunkt</w:t>
                  </w:r>
                </w:p>
              </w:tc>
            </w:tr>
            <w:tr w:rsidR="002E6F0F" w:rsidRPr="00C22DC0" w14:paraId="64E39685" w14:textId="77777777" w:rsidTr="002F0314">
              <w:tc>
                <w:tcPr>
                  <w:tcW w:w="3397" w:type="dxa"/>
                </w:tcPr>
                <w:p w14:paraId="7C404E40" w14:textId="77777777" w:rsidR="002E6F0F" w:rsidRPr="00666FAC" w:rsidRDefault="002E6F0F" w:rsidP="002E6F0F">
                  <w:pPr>
                    <w:spacing w:after="0" w:line="240" w:lineRule="auto"/>
                    <w:rPr>
                      <w:rFonts w:ascii="Calibri" w:hAnsi="Calibri" w:cs="Calibri"/>
                      <w:sz w:val="20"/>
                      <w:szCs w:val="20"/>
                    </w:rPr>
                  </w:pPr>
                  <w:r w:rsidRPr="00666FAC">
                    <w:rPr>
                      <w:rFonts w:ascii="Calibri" w:hAnsi="Calibri" w:cs="Calibri"/>
                      <w:sz w:val="20"/>
                      <w:szCs w:val="20"/>
                    </w:rPr>
                    <w:t>Møre og Romsdal</w:t>
                  </w:r>
                </w:p>
              </w:tc>
              <w:tc>
                <w:tcPr>
                  <w:tcW w:w="3743" w:type="dxa"/>
                </w:tcPr>
                <w:p w14:paraId="04CDC3F7" w14:textId="1CB6A21D" w:rsidR="002E6F0F" w:rsidRPr="00C22DC0" w:rsidRDefault="002E6F0F" w:rsidP="00B05486">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 xml:space="preserve">Helse </w:t>
                  </w:r>
                  <w:r>
                    <w:rPr>
                      <w:rFonts w:ascii="Calibri" w:hAnsi="Calibri" w:cs="Calibri"/>
                      <w:sz w:val="20"/>
                      <w:szCs w:val="20"/>
                    </w:rPr>
                    <w:t>Midt-Norge</w:t>
                  </w:r>
                  <w:r w:rsidRPr="00C22DC0">
                    <w:rPr>
                      <w:rFonts w:ascii="Calibri" w:hAnsi="Calibri" w:cs="Calibri"/>
                      <w:sz w:val="20"/>
                      <w:szCs w:val="20"/>
                    </w:rPr>
                    <w:t xml:space="preserve">  </w:t>
                  </w:r>
                </w:p>
              </w:tc>
            </w:tr>
            <w:tr w:rsidR="002E6F0F" w:rsidRPr="00C22DC0" w14:paraId="61D56A8E" w14:textId="77777777" w:rsidTr="002F0314">
              <w:tc>
                <w:tcPr>
                  <w:tcW w:w="3397" w:type="dxa"/>
                </w:tcPr>
                <w:p w14:paraId="0A126A93" w14:textId="77777777" w:rsidR="002E6F0F" w:rsidRPr="00666FAC" w:rsidRDefault="002E6F0F" w:rsidP="002E6F0F">
                  <w:pPr>
                    <w:spacing w:after="0" w:line="240" w:lineRule="auto"/>
                    <w:rPr>
                      <w:rFonts w:ascii="Calibri" w:hAnsi="Calibri" w:cs="Calibri"/>
                      <w:sz w:val="20"/>
                      <w:szCs w:val="20"/>
                    </w:rPr>
                  </w:pPr>
                  <w:r w:rsidRPr="00666FAC">
                    <w:rPr>
                      <w:rFonts w:ascii="Calibri" w:hAnsi="Calibri" w:cs="Calibri"/>
                      <w:sz w:val="20"/>
                      <w:szCs w:val="20"/>
                    </w:rPr>
                    <w:t>Trøndelag</w:t>
                  </w:r>
                </w:p>
              </w:tc>
              <w:tc>
                <w:tcPr>
                  <w:tcW w:w="3743" w:type="dxa"/>
                </w:tcPr>
                <w:p w14:paraId="45301D00" w14:textId="030D145B" w:rsidR="002E6F0F" w:rsidRPr="00C22DC0" w:rsidRDefault="002E6F0F" w:rsidP="002E6F0F">
                  <w:pPr>
                    <w:pStyle w:val="Listeavsnitt"/>
                    <w:numPr>
                      <w:ilvl w:val="0"/>
                      <w:numId w:val="42"/>
                    </w:numPr>
                    <w:spacing w:after="0" w:line="240" w:lineRule="auto"/>
                    <w:ind w:left="459"/>
                    <w:rPr>
                      <w:rFonts w:ascii="Calibri" w:hAnsi="Calibri" w:cs="Calibri"/>
                      <w:sz w:val="20"/>
                      <w:szCs w:val="20"/>
                    </w:rPr>
                  </w:pPr>
                  <w:r w:rsidRPr="00B05486">
                    <w:rPr>
                      <w:rFonts w:ascii="Calibri" w:hAnsi="Calibri" w:cs="Calibri"/>
                      <w:sz w:val="20"/>
                      <w:szCs w:val="20"/>
                    </w:rPr>
                    <w:t>Helse Midt-Norge</w:t>
                  </w:r>
                </w:p>
              </w:tc>
            </w:tr>
          </w:tbl>
          <w:p w14:paraId="5BD21886" w14:textId="77777777" w:rsidR="002E6F0F" w:rsidRPr="00A40829" w:rsidRDefault="002E6F0F">
            <w:pPr>
              <w:rPr>
                <w:rFonts w:ascii="Calibri" w:hAnsi="Calibri" w:cs="Calibri"/>
                <w:sz w:val="20"/>
                <w:szCs w:val="20"/>
              </w:rPr>
            </w:pPr>
          </w:p>
        </w:tc>
      </w:tr>
      <w:tr w:rsidR="009062D1" w:rsidRPr="00666FAC" w14:paraId="16F259F7" w14:textId="77777777" w:rsidTr="00E57B44">
        <w:trPr>
          <w:cantSplit/>
        </w:trPr>
        <w:tc>
          <w:tcPr>
            <w:tcW w:w="2122" w:type="dxa"/>
          </w:tcPr>
          <w:p w14:paraId="6829F0DC" w14:textId="77777777" w:rsidR="009062D1" w:rsidRPr="00666FAC" w:rsidRDefault="009062D1">
            <w:pPr>
              <w:rPr>
                <w:rFonts w:ascii="Calibri" w:hAnsi="Calibri" w:cs="Calibri"/>
                <w:b/>
                <w:bCs/>
                <w:sz w:val="20"/>
                <w:szCs w:val="20"/>
              </w:rPr>
            </w:pPr>
            <w:hyperlink r:id="rId26" w:history="1">
              <w:r w:rsidRPr="00666FAC">
                <w:rPr>
                  <w:rStyle w:val="Hyperkobling"/>
                  <w:rFonts w:ascii="Calibri" w:hAnsi="Calibri" w:cs="Calibri"/>
                  <w:b/>
                  <w:bCs/>
                  <w:sz w:val="20"/>
                  <w:szCs w:val="20"/>
                </w:rPr>
                <w:t>Statsforvalter</w:t>
              </w:r>
            </w:hyperlink>
            <w:r w:rsidRPr="00666FAC">
              <w:rPr>
                <w:rFonts w:ascii="Calibri" w:hAnsi="Calibri" w:cs="Calibri"/>
                <w:b/>
                <w:bCs/>
                <w:sz w:val="20"/>
                <w:szCs w:val="20"/>
              </w:rPr>
              <w:t xml:space="preserve"> </w:t>
            </w:r>
          </w:p>
        </w:tc>
        <w:tc>
          <w:tcPr>
            <w:tcW w:w="7343" w:type="dxa"/>
          </w:tcPr>
          <w:p w14:paraId="2C0A1252" w14:textId="77777777" w:rsidR="009062D1" w:rsidRPr="00666FAC" w:rsidRDefault="009062D1">
            <w:pPr>
              <w:rPr>
                <w:rFonts w:ascii="Calibri" w:hAnsi="Calibri" w:cs="Calibri"/>
                <w:sz w:val="20"/>
                <w:szCs w:val="20"/>
              </w:rPr>
            </w:pPr>
            <w:r w:rsidRPr="00666FAC">
              <w:rPr>
                <w:rFonts w:ascii="Calibri" w:hAnsi="Calibri" w:cs="Calibri"/>
                <w:sz w:val="20"/>
                <w:szCs w:val="20"/>
              </w:rPr>
              <w:t xml:space="preserve">Statsforvalteren er bindeledd mellom lokalt og nasjonalt nivå. De er koordinator, rettleder og pådriver for samfunnssikkerhets- og beredskapsarbeidet i fylket. </w:t>
            </w:r>
          </w:p>
          <w:p w14:paraId="196DAAEF" w14:textId="77777777" w:rsidR="009062D1" w:rsidRPr="00666FAC" w:rsidRDefault="009062D1">
            <w:pPr>
              <w:rPr>
                <w:rFonts w:ascii="Calibri" w:hAnsi="Calibri" w:cs="Calibri"/>
                <w:sz w:val="20"/>
                <w:szCs w:val="20"/>
              </w:rPr>
            </w:pPr>
            <w:r w:rsidRPr="00666FAC">
              <w:rPr>
                <w:rFonts w:ascii="Calibri" w:hAnsi="Calibri" w:cs="Calibri"/>
                <w:sz w:val="20"/>
                <w:szCs w:val="20"/>
              </w:rPr>
              <w:t xml:space="preserve">Statsforvalter er leder av Fylkesberedskapsrådet, som er rådgivende organ ved hendelser der statsforvalter sitt samordningsansvar gjelder. </w:t>
            </w:r>
          </w:p>
          <w:p w14:paraId="1F434FD1" w14:textId="77777777" w:rsidR="009062D1" w:rsidRPr="00666FAC" w:rsidRDefault="009062D1">
            <w:pPr>
              <w:rPr>
                <w:rFonts w:ascii="Calibri" w:hAnsi="Calibri" w:cs="Calibri"/>
                <w:sz w:val="20"/>
                <w:szCs w:val="20"/>
              </w:rPr>
            </w:pPr>
            <w:r w:rsidRPr="00666FAC">
              <w:rPr>
                <w:rFonts w:ascii="Calibri" w:hAnsi="Calibri" w:cs="Calibri"/>
                <w:sz w:val="20"/>
                <w:szCs w:val="20"/>
              </w:rPr>
              <w:t>Fylkesberedskapsrådet sørger i tillegg for sektorovergripende beredskapsplanlegging. Helseforetakene  er ansvarlige for å samordne sine planer med respektive statsforvaltere og representere spesialisthelsetjeneste i fylkesberedskapsråda sitt arbeid.</w:t>
            </w:r>
          </w:p>
          <w:p w14:paraId="7459D938" w14:textId="0C1D9C46" w:rsidR="009062D1" w:rsidRPr="00666FAC" w:rsidRDefault="009062D1">
            <w:pPr>
              <w:rPr>
                <w:rFonts w:ascii="Calibri" w:hAnsi="Calibri" w:cs="Calibri"/>
                <w:sz w:val="20"/>
                <w:szCs w:val="20"/>
              </w:rPr>
            </w:pPr>
            <w:r w:rsidRPr="00666FAC">
              <w:rPr>
                <w:rFonts w:ascii="Calibri" w:hAnsi="Calibri" w:cs="Calibri"/>
                <w:sz w:val="20"/>
                <w:szCs w:val="20"/>
              </w:rPr>
              <w:t xml:space="preserve">For mer info se Instruks for </w:t>
            </w:r>
            <w:r w:rsidR="006F4069" w:rsidRPr="00666FAC">
              <w:rPr>
                <w:rFonts w:ascii="Calibri" w:hAnsi="Calibri" w:cs="Calibri"/>
                <w:sz w:val="20"/>
                <w:szCs w:val="20"/>
              </w:rPr>
              <w:t>Statsforvalt</w:t>
            </w:r>
            <w:r w:rsidR="006F4069">
              <w:rPr>
                <w:rFonts w:ascii="Calibri" w:hAnsi="Calibri" w:cs="Calibri"/>
                <w:sz w:val="20"/>
                <w:szCs w:val="20"/>
              </w:rPr>
              <w:t>e</w:t>
            </w:r>
            <w:r w:rsidR="006F4069" w:rsidRPr="00666FAC">
              <w:rPr>
                <w:rFonts w:ascii="Calibri" w:hAnsi="Calibri" w:cs="Calibri"/>
                <w:sz w:val="20"/>
                <w:szCs w:val="20"/>
              </w:rPr>
              <w:t>ren</w:t>
            </w:r>
            <w:r w:rsidRPr="00666FAC">
              <w:rPr>
                <w:rFonts w:ascii="Calibri" w:hAnsi="Calibri" w:cs="Calibri"/>
                <w:sz w:val="20"/>
                <w:szCs w:val="20"/>
              </w:rPr>
              <w:t xml:space="preserve"> sitt arbeid med samfunnssikkerhet, beredskap og krisehåndtering </w:t>
            </w:r>
          </w:p>
          <w:p w14:paraId="31BC8CDB" w14:textId="77777777" w:rsidR="009062D1" w:rsidRDefault="009062D1">
            <w:pPr>
              <w:rPr>
                <w:rFonts w:ascii="Calibri" w:hAnsi="Calibri" w:cs="Calibri"/>
                <w:sz w:val="20"/>
                <w:szCs w:val="20"/>
              </w:rPr>
            </w:pPr>
            <w:r w:rsidRPr="6D90E805">
              <w:rPr>
                <w:rFonts w:ascii="Calibri" w:hAnsi="Calibri" w:cs="Calibri"/>
                <w:sz w:val="20"/>
                <w:szCs w:val="20"/>
              </w:rPr>
              <w:t>Deltaking fra Helse Midt-Norge: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743"/>
            </w:tblGrid>
            <w:tr w:rsidR="00FF6AB0" w:rsidRPr="00666FAC" w14:paraId="3E1B796E" w14:textId="77777777" w:rsidTr="002F0314">
              <w:tc>
                <w:tcPr>
                  <w:tcW w:w="3397" w:type="dxa"/>
                  <w:shd w:val="clear" w:color="auto" w:fill="D5DCE4" w:themeFill="text2" w:themeFillTint="33"/>
                </w:tcPr>
                <w:p w14:paraId="7DA1AA5B" w14:textId="77777777" w:rsidR="00FF6AB0" w:rsidRPr="00666FAC" w:rsidRDefault="00FF6AB0" w:rsidP="00FF6AB0">
                  <w:pPr>
                    <w:spacing w:after="0" w:line="240" w:lineRule="auto"/>
                    <w:rPr>
                      <w:rFonts w:ascii="Calibri" w:hAnsi="Calibri" w:cs="Calibri"/>
                      <w:b/>
                      <w:bCs/>
                      <w:sz w:val="20"/>
                      <w:szCs w:val="20"/>
                    </w:rPr>
                  </w:pPr>
                  <w:r w:rsidRPr="00666FAC">
                    <w:rPr>
                      <w:rFonts w:ascii="Calibri" w:hAnsi="Calibri" w:cs="Calibri"/>
                      <w:b/>
                      <w:bCs/>
                      <w:sz w:val="20"/>
                      <w:szCs w:val="20"/>
                    </w:rPr>
                    <w:t>Fylkesberedskapsråd</w:t>
                  </w:r>
                </w:p>
              </w:tc>
              <w:tc>
                <w:tcPr>
                  <w:tcW w:w="3743" w:type="dxa"/>
                  <w:shd w:val="clear" w:color="auto" w:fill="D5DCE4" w:themeFill="text2" w:themeFillTint="33"/>
                </w:tcPr>
                <w:p w14:paraId="3E1170A7" w14:textId="77777777" w:rsidR="00FF6AB0" w:rsidRPr="00666FAC" w:rsidRDefault="00FF6AB0" w:rsidP="00FF6AB0">
                  <w:pPr>
                    <w:spacing w:after="0" w:line="240" w:lineRule="auto"/>
                    <w:rPr>
                      <w:rFonts w:ascii="Calibri" w:hAnsi="Calibri" w:cs="Calibri"/>
                      <w:b/>
                      <w:bCs/>
                      <w:sz w:val="20"/>
                      <w:szCs w:val="20"/>
                    </w:rPr>
                  </w:pPr>
                  <w:r w:rsidRPr="00666FAC">
                    <w:rPr>
                      <w:rFonts w:ascii="Calibri" w:hAnsi="Calibri" w:cs="Calibri"/>
                      <w:b/>
                      <w:bCs/>
                      <w:sz w:val="20"/>
                      <w:szCs w:val="20"/>
                    </w:rPr>
                    <w:t>Deltakelse fra Helse Midt-Norge</w:t>
                  </w:r>
                </w:p>
              </w:tc>
            </w:tr>
            <w:tr w:rsidR="00FF6AB0" w:rsidRPr="00C22DC0" w14:paraId="73B6792D" w14:textId="77777777" w:rsidTr="002F0314">
              <w:tc>
                <w:tcPr>
                  <w:tcW w:w="3397" w:type="dxa"/>
                </w:tcPr>
                <w:p w14:paraId="3F0E44BB" w14:textId="77777777" w:rsidR="00FF6AB0" w:rsidRPr="00666FAC" w:rsidRDefault="00FF6AB0" w:rsidP="00FF6AB0">
                  <w:pPr>
                    <w:spacing w:after="0" w:line="240" w:lineRule="auto"/>
                    <w:rPr>
                      <w:rFonts w:ascii="Calibri" w:hAnsi="Calibri" w:cs="Calibri"/>
                      <w:sz w:val="20"/>
                      <w:szCs w:val="20"/>
                    </w:rPr>
                  </w:pPr>
                  <w:r w:rsidRPr="00666FAC">
                    <w:rPr>
                      <w:rFonts w:ascii="Calibri" w:hAnsi="Calibri" w:cs="Calibri"/>
                      <w:sz w:val="20"/>
                      <w:szCs w:val="20"/>
                    </w:rPr>
                    <w:t>Møre og Romsdal</w:t>
                  </w:r>
                </w:p>
              </w:tc>
              <w:tc>
                <w:tcPr>
                  <w:tcW w:w="3743" w:type="dxa"/>
                </w:tcPr>
                <w:p w14:paraId="216F969F" w14:textId="77777777" w:rsidR="00FF6AB0" w:rsidRPr="008D0683" w:rsidRDefault="00FF6AB0" w:rsidP="00FF6AB0">
                  <w:pPr>
                    <w:pStyle w:val="Listeavsnitt"/>
                    <w:numPr>
                      <w:ilvl w:val="0"/>
                      <w:numId w:val="42"/>
                    </w:numPr>
                    <w:spacing w:after="0" w:line="240" w:lineRule="auto"/>
                    <w:ind w:left="459"/>
                    <w:rPr>
                      <w:rFonts w:ascii="Calibri" w:hAnsi="Calibri" w:cs="Calibri"/>
                      <w:sz w:val="20"/>
                      <w:szCs w:val="20"/>
                    </w:rPr>
                  </w:pPr>
                  <w:r w:rsidRPr="008D0683">
                    <w:rPr>
                      <w:rFonts w:ascii="Calibri" w:hAnsi="Calibri" w:cs="Calibri"/>
                      <w:sz w:val="20"/>
                      <w:szCs w:val="20"/>
                    </w:rPr>
                    <w:t xml:space="preserve">Helse Møre og Romsdal </w:t>
                  </w:r>
                </w:p>
                <w:p w14:paraId="50F21FB0" w14:textId="77777777" w:rsidR="00FF6AB0" w:rsidRPr="008D0683" w:rsidRDefault="00FF6AB0" w:rsidP="00FF6AB0">
                  <w:pPr>
                    <w:pStyle w:val="Listeavsnitt"/>
                    <w:numPr>
                      <w:ilvl w:val="0"/>
                      <w:numId w:val="42"/>
                    </w:numPr>
                    <w:spacing w:after="0" w:line="240" w:lineRule="auto"/>
                    <w:ind w:left="459"/>
                    <w:rPr>
                      <w:rFonts w:ascii="Calibri" w:hAnsi="Calibri" w:cs="Calibri"/>
                      <w:sz w:val="20"/>
                      <w:szCs w:val="20"/>
                    </w:rPr>
                  </w:pPr>
                  <w:r w:rsidRPr="006F798A">
                    <w:rPr>
                      <w:rFonts w:ascii="Calibri" w:hAnsi="Calibri" w:cs="Calibri"/>
                      <w:sz w:val="20"/>
                      <w:szCs w:val="20"/>
                    </w:rPr>
                    <w:t>Helse Midt-Norge</w:t>
                  </w:r>
                </w:p>
              </w:tc>
            </w:tr>
            <w:tr w:rsidR="00FF6AB0" w:rsidRPr="00C22DC0" w14:paraId="4A9DB222" w14:textId="77777777" w:rsidTr="002F0314">
              <w:tc>
                <w:tcPr>
                  <w:tcW w:w="3397" w:type="dxa"/>
                </w:tcPr>
                <w:p w14:paraId="3A53B62C" w14:textId="77777777" w:rsidR="00FF6AB0" w:rsidRPr="00666FAC" w:rsidRDefault="00FF6AB0" w:rsidP="00FF6AB0">
                  <w:pPr>
                    <w:spacing w:after="0" w:line="240" w:lineRule="auto"/>
                    <w:rPr>
                      <w:rFonts w:ascii="Calibri" w:hAnsi="Calibri" w:cs="Calibri"/>
                      <w:sz w:val="20"/>
                      <w:szCs w:val="20"/>
                    </w:rPr>
                  </w:pPr>
                  <w:r w:rsidRPr="00666FAC">
                    <w:rPr>
                      <w:rFonts w:ascii="Calibri" w:hAnsi="Calibri" w:cs="Calibri"/>
                      <w:sz w:val="20"/>
                      <w:szCs w:val="20"/>
                    </w:rPr>
                    <w:t>Trøndelag</w:t>
                  </w:r>
                </w:p>
              </w:tc>
              <w:tc>
                <w:tcPr>
                  <w:tcW w:w="3743" w:type="dxa"/>
                </w:tcPr>
                <w:p w14:paraId="38809585" w14:textId="77777777" w:rsidR="00FF6AB0" w:rsidRPr="008D0683" w:rsidRDefault="00FF6AB0" w:rsidP="00FF6AB0">
                  <w:pPr>
                    <w:pStyle w:val="Listeavsnitt"/>
                    <w:numPr>
                      <w:ilvl w:val="0"/>
                      <w:numId w:val="42"/>
                    </w:numPr>
                    <w:spacing w:after="0" w:line="240" w:lineRule="auto"/>
                    <w:ind w:left="459"/>
                    <w:rPr>
                      <w:rFonts w:ascii="Calibri" w:hAnsi="Calibri" w:cs="Calibri"/>
                      <w:sz w:val="20"/>
                      <w:szCs w:val="20"/>
                    </w:rPr>
                  </w:pPr>
                  <w:r w:rsidRPr="008D0683">
                    <w:rPr>
                      <w:rFonts w:ascii="Calibri" w:hAnsi="Calibri" w:cs="Calibri"/>
                      <w:sz w:val="20"/>
                      <w:szCs w:val="20"/>
                    </w:rPr>
                    <w:t>Helse Nord-Trøndelag</w:t>
                  </w:r>
                </w:p>
                <w:p w14:paraId="37F4D97F" w14:textId="77777777" w:rsidR="00FF6AB0" w:rsidRPr="008D0683" w:rsidRDefault="00FF6AB0" w:rsidP="00FF6AB0">
                  <w:pPr>
                    <w:pStyle w:val="Listeavsnitt"/>
                    <w:numPr>
                      <w:ilvl w:val="0"/>
                      <w:numId w:val="42"/>
                    </w:numPr>
                    <w:spacing w:after="0" w:line="240" w:lineRule="auto"/>
                    <w:ind w:left="459"/>
                    <w:rPr>
                      <w:rFonts w:ascii="Calibri" w:hAnsi="Calibri" w:cs="Calibri"/>
                      <w:sz w:val="20"/>
                      <w:szCs w:val="20"/>
                    </w:rPr>
                  </w:pPr>
                  <w:r w:rsidRPr="008D0683">
                    <w:rPr>
                      <w:rFonts w:ascii="Calibri" w:hAnsi="Calibri" w:cs="Calibri"/>
                      <w:sz w:val="20"/>
                      <w:szCs w:val="20"/>
                    </w:rPr>
                    <w:t>St. Olavs hospital</w:t>
                  </w:r>
                </w:p>
                <w:p w14:paraId="4748B03B" w14:textId="77777777" w:rsidR="00FF6AB0" w:rsidRPr="008D0683" w:rsidRDefault="00FF6AB0" w:rsidP="00FF6AB0">
                  <w:pPr>
                    <w:pStyle w:val="Listeavsnitt"/>
                    <w:numPr>
                      <w:ilvl w:val="0"/>
                      <w:numId w:val="42"/>
                    </w:numPr>
                    <w:spacing w:after="0" w:line="240" w:lineRule="auto"/>
                    <w:ind w:left="459"/>
                    <w:rPr>
                      <w:rFonts w:ascii="Calibri" w:hAnsi="Calibri" w:cs="Calibri"/>
                      <w:sz w:val="20"/>
                      <w:szCs w:val="20"/>
                    </w:rPr>
                  </w:pPr>
                  <w:r w:rsidRPr="006F798A">
                    <w:rPr>
                      <w:rFonts w:ascii="Calibri" w:hAnsi="Calibri" w:cs="Calibri"/>
                      <w:sz w:val="20"/>
                      <w:szCs w:val="20"/>
                    </w:rPr>
                    <w:t>Helse Midt-Norge</w:t>
                  </w:r>
                </w:p>
              </w:tc>
            </w:tr>
          </w:tbl>
          <w:p w14:paraId="492120C1" w14:textId="04F94BEB" w:rsidR="00FF6AB0" w:rsidRPr="00666FAC" w:rsidRDefault="00FF6AB0">
            <w:pPr>
              <w:rPr>
                <w:rFonts w:ascii="Calibri" w:hAnsi="Calibri" w:cs="Calibri"/>
                <w:sz w:val="20"/>
                <w:szCs w:val="20"/>
              </w:rPr>
            </w:pPr>
          </w:p>
        </w:tc>
      </w:tr>
      <w:tr w:rsidR="009062D1" w:rsidRPr="00666FAC" w14:paraId="1E91B6DE" w14:textId="77777777" w:rsidTr="00E57B44">
        <w:trPr>
          <w:cantSplit/>
        </w:trPr>
        <w:tc>
          <w:tcPr>
            <w:tcW w:w="2122" w:type="dxa"/>
          </w:tcPr>
          <w:p w14:paraId="6A722801" w14:textId="77777777" w:rsidR="009062D1" w:rsidRPr="00762AA4" w:rsidRDefault="009062D1">
            <w:pPr>
              <w:rPr>
                <w:rFonts w:ascii="Calibri" w:hAnsi="Calibri" w:cs="Calibri"/>
                <w:b/>
                <w:bCs/>
              </w:rPr>
            </w:pPr>
            <w:r w:rsidRPr="00762AA4">
              <w:rPr>
                <w:rFonts w:ascii="Calibri" w:hAnsi="Calibri" w:cs="Calibri"/>
                <w:b/>
                <w:bCs/>
              </w:rPr>
              <w:t>Grenserednings-rådet</w:t>
            </w:r>
          </w:p>
        </w:tc>
        <w:tc>
          <w:tcPr>
            <w:tcW w:w="7343" w:type="dxa"/>
          </w:tcPr>
          <w:p w14:paraId="3BD87415" w14:textId="77A72473" w:rsidR="00040A43" w:rsidRDefault="009062D1">
            <w:pPr>
              <w:rPr>
                <w:rFonts w:ascii="Calibri" w:hAnsi="Calibri" w:cs="Calibri"/>
                <w:sz w:val="20"/>
                <w:szCs w:val="20"/>
              </w:rPr>
            </w:pPr>
            <w:r w:rsidRPr="6D90E805">
              <w:rPr>
                <w:rFonts w:ascii="Calibri" w:hAnsi="Calibri" w:cs="Calibri"/>
                <w:sz w:val="20"/>
                <w:szCs w:val="20"/>
              </w:rPr>
              <w:t>Det er etablert et</w:t>
            </w:r>
            <w:r w:rsidR="00870B0C">
              <w:rPr>
                <w:rFonts w:ascii="Calibri" w:hAnsi="Calibri" w:cs="Calibri"/>
                <w:sz w:val="20"/>
                <w:szCs w:val="20"/>
              </w:rPr>
              <w:t xml:space="preserve"> </w:t>
            </w:r>
            <w:r w:rsidRPr="6D90E805">
              <w:rPr>
                <w:rFonts w:ascii="Calibri" w:hAnsi="Calibri" w:cs="Calibri"/>
                <w:sz w:val="20"/>
                <w:szCs w:val="20"/>
              </w:rPr>
              <w:t>grenseredningsråd som er i Helse Midt-Norges sitt geografiske område.</w:t>
            </w:r>
            <w:r w:rsidR="00220963">
              <w:rPr>
                <w:rFonts w:ascii="Calibri" w:hAnsi="Calibri" w:cs="Calibri"/>
                <w:sz w:val="20"/>
                <w:szCs w:val="20"/>
              </w:rPr>
              <w:t xml:space="preserve"> </w:t>
            </w:r>
            <w:r w:rsidR="00040A43">
              <w:rPr>
                <w:rFonts w:ascii="Calibri" w:hAnsi="Calibri" w:cs="Calibri"/>
                <w:sz w:val="20"/>
                <w:szCs w:val="20"/>
              </w:rPr>
              <w:t>Hensikten</w:t>
            </w:r>
            <w:r w:rsidR="00CD3506">
              <w:rPr>
                <w:rFonts w:ascii="Calibri" w:hAnsi="Calibri" w:cs="Calibri"/>
                <w:sz w:val="20"/>
                <w:szCs w:val="20"/>
              </w:rPr>
              <w:t xml:space="preserve"> er operativ</w:t>
            </w:r>
            <w:r w:rsidR="006F4069">
              <w:rPr>
                <w:rFonts w:ascii="Calibri" w:hAnsi="Calibri" w:cs="Calibri"/>
                <w:sz w:val="20"/>
                <w:szCs w:val="20"/>
              </w:rPr>
              <w:t>t</w:t>
            </w:r>
            <w:r w:rsidR="00CD3506">
              <w:rPr>
                <w:rFonts w:ascii="Calibri" w:hAnsi="Calibri" w:cs="Calibri"/>
                <w:sz w:val="20"/>
                <w:szCs w:val="20"/>
              </w:rPr>
              <w:t xml:space="preserve"> samarbeid på taktisk og operasjonelt nivå.</w:t>
            </w:r>
          </w:p>
          <w:p w14:paraId="68FF0E64" w14:textId="5336B3AA" w:rsidR="0015742D" w:rsidRPr="005B3DF7" w:rsidRDefault="001811ED">
            <w:pPr>
              <w:rPr>
                <w:rFonts w:ascii="Calibri" w:hAnsi="Calibri" w:cs="Calibri"/>
                <w:sz w:val="20"/>
                <w:szCs w:val="20"/>
              </w:rPr>
            </w:pPr>
            <w:r>
              <w:rPr>
                <w:rFonts w:ascii="Calibri" w:hAnsi="Calibri" w:cs="Calibri"/>
                <w:sz w:val="20"/>
                <w:szCs w:val="20"/>
              </w:rPr>
              <w:t>R-AMK</w:t>
            </w:r>
            <w:r w:rsidR="005B08E2">
              <w:rPr>
                <w:rFonts w:ascii="Calibri" w:hAnsi="Calibri" w:cs="Calibri"/>
                <w:sz w:val="20"/>
                <w:szCs w:val="20"/>
              </w:rPr>
              <w:t xml:space="preserve"> er koordinerende kontaktpunkt </w:t>
            </w:r>
            <w:r w:rsidR="00A63350">
              <w:rPr>
                <w:rFonts w:ascii="Calibri" w:hAnsi="Calibri" w:cs="Calibri"/>
                <w:sz w:val="20"/>
                <w:szCs w:val="20"/>
              </w:rPr>
              <w:t>for Helse Midt-Norge.</w:t>
            </w:r>
          </w:p>
          <w:p w14:paraId="57381BDC" w14:textId="77777777" w:rsidR="009062D1" w:rsidRPr="00666FAC" w:rsidRDefault="009062D1">
            <w:pPr>
              <w:rPr>
                <w:rFonts w:ascii="Calibri" w:hAnsi="Calibri" w:cs="Calibri"/>
                <w:sz w:val="20"/>
                <w:szCs w:val="20"/>
              </w:rPr>
            </w:pPr>
            <w:r>
              <w:rPr>
                <w:rFonts w:ascii="Calibri" w:hAnsi="Calibri" w:cs="Calibri"/>
                <w:sz w:val="20"/>
                <w:szCs w:val="20"/>
              </w:rPr>
              <w:t>St. Olavs hospital og Helse Nord-Trøndelag</w:t>
            </w:r>
            <w:r w:rsidRPr="005B3DF7">
              <w:rPr>
                <w:rFonts w:ascii="Calibri" w:hAnsi="Calibri" w:cs="Calibri"/>
                <w:sz w:val="20"/>
                <w:szCs w:val="20"/>
              </w:rPr>
              <w:t>, skal sammen med samvirkeaktørene utvikle felles/koordinerte planer for å ivareta spesialisthelsetjenesten og redningstjeneste på tvers av landegrensene. Samarbeidet inkluderer også planlegging og gjennomføring av øvelser.</w:t>
            </w:r>
          </w:p>
        </w:tc>
      </w:tr>
      <w:tr w:rsidR="009062D1" w:rsidRPr="00666FAC" w14:paraId="121F30C1" w14:textId="77777777" w:rsidTr="00E57B44">
        <w:trPr>
          <w:cantSplit/>
        </w:trPr>
        <w:tc>
          <w:tcPr>
            <w:tcW w:w="2122" w:type="dxa"/>
          </w:tcPr>
          <w:p w14:paraId="5721245C" w14:textId="77777777" w:rsidR="009062D1" w:rsidRPr="00666FAC" w:rsidRDefault="009062D1">
            <w:pPr>
              <w:rPr>
                <w:rFonts w:ascii="Calibri" w:hAnsi="Calibri" w:cs="Calibri"/>
                <w:b/>
                <w:bCs/>
                <w:sz w:val="20"/>
                <w:szCs w:val="20"/>
              </w:rPr>
            </w:pPr>
            <w:r w:rsidRPr="00666FAC">
              <w:rPr>
                <w:rFonts w:ascii="Calibri" w:hAnsi="Calibri" w:cs="Calibri"/>
                <w:b/>
                <w:bCs/>
                <w:sz w:val="20"/>
                <w:szCs w:val="20"/>
              </w:rPr>
              <w:t>Brann og redning (kommunalt og interkommunalt)</w:t>
            </w:r>
          </w:p>
        </w:tc>
        <w:tc>
          <w:tcPr>
            <w:tcW w:w="7343" w:type="dxa"/>
          </w:tcPr>
          <w:p w14:paraId="2D7CC2BA" w14:textId="75154D1F" w:rsidR="009062D1" w:rsidRPr="00666FAC" w:rsidRDefault="009062D1">
            <w:pPr>
              <w:rPr>
                <w:rFonts w:ascii="Calibri" w:hAnsi="Calibri" w:cs="Calibri"/>
                <w:sz w:val="20"/>
                <w:szCs w:val="20"/>
              </w:rPr>
            </w:pPr>
            <w:r w:rsidRPr="00666FAC">
              <w:rPr>
                <w:rFonts w:ascii="Calibri" w:hAnsi="Calibri" w:cs="Calibri"/>
                <w:sz w:val="20"/>
                <w:szCs w:val="20"/>
              </w:rPr>
              <w:t xml:space="preserve">Brannvesenet har som hovedoppgave å redde liv og avgrense skadene når ei ulykke har skjedd samt brannforebyggende arbeid. De samarbeider med helseforetakene ved aktuelle hendelser. </w:t>
            </w:r>
          </w:p>
          <w:p w14:paraId="2647233A" w14:textId="77777777" w:rsidR="009062D1" w:rsidRPr="00666FAC" w:rsidRDefault="009062D1">
            <w:pPr>
              <w:rPr>
                <w:rFonts w:ascii="Calibri" w:hAnsi="Calibri" w:cs="Calibri"/>
                <w:sz w:val="20"/>
                <w:szCs w:val="20"/>
              </w:rPr>
            </w:pPr>
            <w:r w:rsidRPr="00666FAC">
              <w:rPr>
                <w:rFonts w:ascii="Calibri" w:hAnsi="Calibri" w:cs="Calibri"/>
                <w:sz w:val="20"/>
                <w:szCs w:val="20"/>
              </w:rPr>
              <w:t>Ved CBRNE-hendelser vil innsatspersonell fra brannvesenet ha et spesielt ansvar for redning, sanering og dekontaminering i samarbeid med de andre nødetatene.</w:t>
            </w:r>
          </w:p>
        </w:tc>
      </w:tr>
      <w:tr w:rsidR="009062D1" w:rsidRPr="00666FAC" w14:paraId="1C51CD22" w14:textId="77777777" w:rsidTr="00E57B44">
        <w:trPr>
          <w:cantSplit/>
        </w:trPr>
        <w:tc>
          <w:tcPr>
            <w:tcW w:w="2122" w:type="dxa"/>
          </w:tcPr>
          <w:p w14:paraId="519E16EE" w14:textId="77777777" w:rsidR="009062D1" w:rsidRPr="00666FAC" w:rsidRDefault="009062D1">
            <w:pPr>
              <w:rPr>
                <w:rFonts w:ascii="Calibri" w:hAnsi="Calibri" w:cs="Calibri"/>
                <w:b/>
                <w:bCs/>
                <w:sz w:val="20"/>
                <w:szCs w:val="20"/>
              </w:rPr>
            </w:pPr>
            <w:r w:rsidRPr="6D90E805">
              <w:rPr>
                <w:rFonts w:ascii="Calibri" w:hAnsi="Calibri" w:cs="Calibri"/>
                <w:b/>
                <w:bCs/>
                <w:sz w:val="20"/>
                <w:szCs w:val="20"/>
              </w:rPr>
              <w:t>Politiet</w:t>
            </w:r>
          </w:p>
        </w:tc>
        <w:tc>
          <w:tcPr>
            <w:tcW w:w="7343" w:type="dxa"/>
          </w:tcPr>
          <w:p w14:paraId="680ECEB7" w14:textId="7BBDCF1C" w:rsidR="009062D1" w:rsidRPr="00666FAC" w:rsidRDefault="009062D1">
            <w:pPr>
              <w:rPr>
                <w:rFonts w:ascii="Calibri" w:hAnsi="Calibri" w:cs="Calibri"/>
                <w:sz w:val="20"/>
                <w:szCs w:val="20"/>
              </w:rPr>
            </w:pPr>
            <w:r w:rsidRPr="00666FAC">
              <w:rPr>
                <w:rFonts w:ascii="Calibri" w:hAnsi="Calibri" w:cs="Calibri"/>
                <w:sz w:val="20"/>
                <w:szCs w:val="20"/>
              </w:rPr>
              <w:t>Politiet samarbeider med helseforetakene ved aktuelle hendelser.</w:t>
            </w:r>
          </w:p>
          <w:p w14:paraId="1B1D356C" w14:textId="3311A6C9" w:rsidR="009062D1" w:rsidRPr="00666FAC" w:rsidRDefault="009062D1">
            <w:pPr>
              <w:rPr>
                <w:rFonts w:ascii="Calibri" w:hAnsi="Calibri" w:cs="Calibri"/>
                <w:sz w:val="20"/>
                <w:szCs w:val="20"/>
              </w:rPr>
            </w:pPr>
            <w:r w:rsidRPr="00666FAC">
              <w:rPr>
                <w:rFonts w:ascii="Calibri" w:hAnsi="Calibri" w:cs="Calibri"/>
                <w:sz w:val="20"/>
                <w:szCs w:val="20"/>
              </w:rPr>
              <w:t>Helseforetakene må samordne sine beredskapsplaner med politiet.</w:t>
            </w:r>
          </w:p>
          <w:p w14:paraId="4A973C23" w14:textId="77777777" w:rsidR="009062D1" w:rsidRPr="00666FAC" w:rsidRDefault="009062D1">
            <w:pPr>
              <w:rPr>
                <w:rFonts w:ascii="Calibri" w:hAnsi="Calibri" w:cs="Calibri"/>
                <w:sz w:val="20"/>
                <w:szCs w:val="20"/>
              </w:rPr>
            </w:pPr>
            <w:r w:rsidRPr="00666FAC">
              <w:rPr>
                <w:rFonts w:ascii="Calibri" w:hAnsi="Calibri" w:cs="Calibri"/>
                <w:sz w:val="20"/>
                <w:szCs w:val="20"/>
              </w:rPr>
              <w:t>Politidirektoratet har ansvar for revisjon og oppdatering av prosedyren for hvordan nødetatene skal opptre og samvirke i farlige situasjoner (PLIVO).</w:t>
            </w:r>
          </w:p>
          <w:p w14:paraId="2C7A8E3D" w14:textId="77777777" w:rsidR="009062D1" w:rsidRDefault="009062D1">
            <w:pPr>
              <w:rPr>
                <w:rFonts w:ascii="Calibri" w:hAnsi="Calibri" w:cs="Calibri"/>
                <w:sz w:val="20"/>
                <w:szCs w:val="20"/>
              </w:rPr>
            </w:pPr>
            <w:r w:rsidRPr="00666FAC">
              <w:rPr>
                <w:rFonts w:ascii="Calibri" w:hAnsi="Calibri" w:cs="Calibri"/>
                <w:sz w:val="20"/>
                <w:szCs w:val="20"/>
              </w:rPr>
              <w:t>Arbeidet skjer i samarbeid mellom nødetatene (brann, politi og helse).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743"/>
            </w:tblGrid>
            <w:tr w:rsidR="002E6F0F" w:rsidRPr="00666FAC" w14:paraId="74D0530B" w14:textId="77777777" w:rsidTr="002F0314">
              <w:tc>
                <w:tcPr>
                  <w:tcW w:w="3397" w:type="dxa"/>
                  <w:shd w:val="clear" w:color="auto" w:fill="D5DCE4" w:themeFill="text2" w:themeFillTint="33"/>
                </w:tcPr>
                <w:p w14:paraId="770EC6DE" w14:textId="77777777" w:rsidR="002E6F0F" w:rsidRPr="00666FAC" w:rsidRDefault="002E6F0F" w:rsidP="002E6F0F">
                  <w:pPr>
                    <w:spacing w:after="0" w:line="240" w:lineRule="auto"/>
                    <w:rPr>
                      <w:rFonts w:ascii="Calibri" w:hAnsi="Calibri" w:cs="Calibri"/>
                      <w:b/>
                      <w:bCs/>
                      <w:sz w:val="20"/>
                      <w:szCs w:val="20"/>
                    </w:rPr>
                  </w:pPr>
                  <w:r>
                    <w:rPr>
                      <w:rFonts w:ascii="Calibri" w:hAnsi="Calibri" w:cs="Calibri"/>
                      <w:b/>
                      <w:bCs/>
                      <w:sz w:val="20"/>
                      <w:szCs w:val="20"/>
                    </w:rPr>
                    <w:t>Politidistrikt</w:t>
                  </w:r>
                </w:p>
              </w:tc>
              <w:tc>
                <w:tcPr>
                  <w:tcW w:w="3743" w:type="dxa"/>
                  <w:shd w:val="clear" w:color="auto" w:fill="D5DCE4" w:themeFill="text2" w:themeFillTint="33"/>
                </w:tcPr>
                <w:p w14:paraId="0CF02BE3" w14:textId="77777777" w:rsidR="002E6F0F" w:rsidRPr="00666FAC" w:rsidRDefault="002E6F0F" w:rsidP="002E6F0F">
                  <w:pPr>
                    <w:spacing w:after="0" w:line="240" w:lineRule="auto"/>
                    <w:rPr>
                      <w:rFonts w:ascii="Calibri" w:hAnsi="Calibri" w:cs="Calibri"/>
                      <w:b/>
                      <w:bCs/>
                      <w:sz w:val="20"/>
                      <w:szCs w:val="20"/>
                    </w:rPr>
                  </w:pPr>
                  <w:r w:rsidRPr="00666FAC">
                    <w:rPr>
                      <w:rFonts w:ascii="Calibri" w:hAnsi="Calibri" w:cs="Calibri"/>
                      <w:b/>
                      <w:bCs/>
                      <w:sz w:val="20"/>
                      <w:szCs w:val="20"/>
                    </w:rPr>
                    <w:t>Deltakelse fra Helse Midt-Norge</w:t>
                  </w:r>
                </w:p>
              </w:tc>
            </w:tr>
            <w:tr w:rsidR="002E6F0F" w:rsidRPr="00C22DC0" w14:paraId="2B53AB95" w14:textId="77777777" w:rsidTr="002F0314">
              <w:tc>
                <w:tcPr>
                  <w:tcW w:w="3397" w:type="dxa"/>
                </w:tcPr>
                <w:p w14:paraId="770EB3F2" w14:textId="77777777" w:rsidR="002E6F0F" w:rsidRPr="00666FAC" w:rsidRDefault="002E6F0F" w:rsidP="002E6F0F">
                  <w:pPr>
                    <w:spacing w:after="0" w:line="240" w:lineRule="auto"/>
                    <w:rPr>
                      <w:rFonts w:ascii="Calibri" w:hAnsi="Calibri" w:cs="Calibri"/>
                      <w:sz w:val="20"/>
                      <w:szCs w:val="20"/>
                    </w:rPr>
                  </w:pPr>
                  <w:r w:rsidRPr="00666FAC">
                    <w:rPr>
                      <w:rFonts w:ascii="Calibri" w:hAnsi="Calibri" w:cs="Calibri"/>
                      <w:sz w:val="20"/>
                      <w:szCs w:val="20"/>
                    </w:rPr>
                    <w:t>Møre og Romsdal</w:t>
                  </w:r>
                </w:p>
              </w:tc>
              <w:tc>
                <w:tcPr>
                  <w:tcW w:w="3743" w:type="dxa"/>
                </w:tcPr>
                <w:p w14:paraId="0A1A3AEF" w14:textId="77777777" w:rsidR="002E6F0F" w:rsidRPr="00C22DC0" w:rsidRDefault="002E6F0F" w:rsidP="002E6F0F">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 xml:space="preserve">Helse Møre og Romsdal </w:t>
                  </w:r>
                </w:p>
              </w:tc>
            </w:tr>
            <w:tr w:rsidR="002E6F0F" w:rsidRPr="00C22DC0" w14:paraId="2399EB5C" w14:textId="77777777" w:rsidTr="002F0314">
              <w:tc>
                <w:tcPr>
                  <w:tcW w:w="3397" w:type="dxa"/>
                </w:tcPr>
                <w:p w14:paraId="43EA34EB" w14:textId="77777777" w:rsidR="002E6F0F" w:rsidRPr="00666FAC" w:rsidRDefault="002E6F0F" w:rsidP="002E6F0F">
                  <w:pPr>
                    <w:spacing w:after="0" w:line="240" w:lineRule="auto"/>
                    <w:rPr>
                      <w:rFonts w:ascii="Calibri" w:hAnsi="Calibri" w:cs="Calibri"/>
                      <w:sz w:val="20"/>
                      <w:szCs w:val="20"/>
                    </w:rPr>
                  </w:pPr>
                  <w:r w:rsidRPr="00666FAC">
                    <w:rPr>
                      <w:rFonts w:ascii="Calibri" w:hAnsi="Calibri" w:cs="Calibri"/>
                      <w:sz w:val="20"/>
                      <w:szCs w:val="20"/>
                    </w:rPr>
                    <w:t>Trøndelag</w:t>
                  </w:r>
                </w:p>
              </w:tc>
              <w:tc>
                <w:tcPr>
                  <w:tcW w:w="3743" w:type="dxa"/>
                </w:tcPr>
                <w:p w14:paraId="0AFCE148" w14:textId="77777777" w:rsidR="002E6F0F" w:rsidRPr="00C22DC0" w:rsidRDefault="002E6F0F" w:rsidP="002E6F0F">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Helse Nord-Trøndelag</w:t>
                  </w:r>
                </w:p>
                <w:p w14:paraId="225B4CB1" w14:textId="77777777" w:rsidR="002E6F0F" w:rsidRPr="00C22DC0" w:rsidRDefault="002E6F0F" w:rsidP="002E6F0F">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St. Olavs hospital</w:t>
                  </w:r>
                </w:p>
              </w:tc>
            </w:tr>
          </w:tbl>
          <w:p w14:paraId="26EAE4A1" w14:textId="77777777" w:rsidR="003A1488" w:rsidRPr="00666FAC" w:rsidRDefault="003A1488">
            <w:pPr>
              <w:rPr>
                <w:rFonts w:ascii="Calibri" w:hAnsi="Calibri" w:cs="Calibri"/>
                <w:sz w:val="20"/>
                <w:szCs w:val="20"/>
              </w:rPr>
            </w:pPr>
          </w:p>
        </w:tc>
      </w:tr>
      <w:tr w:rsidR="009062D1" w:rsidRPr="00666FAC" w14:paraId="2FBA2A32" w14:textId="77777777" w:rsidTr="00E57B44">
        <w:trPr>
          <w:cantSplit/>
        </w:trPr>
        <w:tc>
          <w:tcPr>
            <w:tcW w:w="2122" w:type="dxa"/>
          </w:tcPr>
          <w:p w14:paraId="09374043" w14:textId="77777777" w:rsidR="009062D1" w:rsidRPr="00666FAC" w:rsidRDefault="009062D1">
            <w:pPr>
              <w:rPr>
                <w:rFonts w:ascii="Calibri" w:hAnsi="Calibri" w:cs="Calibri"/>
                <w:b/>
                <w:bCs/>
                <w:sz w:val="20"/>
                <w:szCs w:val="20"/>
              </w:rPr>
            </w:pPr>
            <w:r w:rsidRPr="00666FAC">
              <w:rPr>
                <w:rFonts w:ascii="Calibri" w:hAnsi="Calibri" w:cs="Calibri"/>
                <w:b/>
                <w:bCs/>
                <w:sz w:val="20"/>
                <w:szCs w:val="20"/>
              </w:rPr>
              <w:lastRenderedPageBreak/>
              <w:t>Lokale redningssentraler (LRS)</w:t>
            </w:r>
          </w:p>
        </w:tc>
        <w:tc>
          <w:tcPr>
            <w:tcW w:w="7343" w:type="dxa"/>
          </w:tcPr>
          <w:p w14:paraId="09DAD7CB" w14:textId="77777777" w:rsidR="004A4C1C" w:rsidRPr="00666FAC" w:rsidRDefault="004A4C1C" w:rsidP="004A4C1C">
            <w:pPr>
              <w:rPr>
                <w:rFonts w:ascii="Calibri" w:hAnsi="Calibri" w:cs="Calibri"/>
                <w:sz w:val="20"/>
                <w:szCs w:val="20"/>
              </w:rPr>
            </w:pPr>
            <w:r w:rsidRPr="00666FAC">
              <w:rPr>
                <w:rFonts w:ascii="Calibri" w:hAnsi="Calibri" w:cs="Calibri"/>
                <w:sz w:val="20"/>
                <w:szCs w:val="20"/>
              </w:rPr>
              <w:t xml:space="preserve">Justis- og beredskapsdepartementet har det overordna administrative samordningsansvaret for land-, sjø- og flyredningstjenesten, jf. Organisasjonsplan for redningstjenesten. </w:t>
            </w:r>
          </w:p>
          <w:p w14:paraId="27A8F294" w14:textId="5A511E05" w:rsidR="009062D1" w:rsidRPr="00666FAC" w:rsidRDefault="009062D1">
            <w:pPr>
              <w:rPr>
                <w:rFonts w:ascii="Calibri" w:hAnsi="Calibri" w:cs="Calibri"/>
                <w:sz w:val="20"/>
                <w:szCs w:val="20"/>
              </w:rPr>
            </w:pPr>
            <w:r w:rsidRPr="00666FAC">
              <w:rPr>
                <w:rFonts w:ascii="Calibri" w:hAnsi="Calibri" w:cs="Calibri"/>
                <w:sz w:val="20"/>
                <w:szCs w:val="20"/>
              </w:rPr>
              <w:t>LRS er etablert i politidistrikta og hos Sysselmester på Svalbard. LRS har også en redningsledelse med representanter fra aktuelle offentlige etater, og med politimesteren som leder.</w:t>
            </w:r>
            <w:r w:rsidR="00DC280C">
              <w:rPr>
                <w:rFonts w:ascii="Calibri" w:hAnsi="Calibri" w:cs="Calibri"/>
                <w:sz w:val="20"/>
                <w:szCs w:val="20"/>
              </w:rPr>
              <w:t xml:space="preserve"> LRS har øvingsutvalg som koordinerer </w:t>
            </w:r>
            <w:r w:rsidR="00D25F7A">
              <w:rPr>
                <w:rFonts w:ascii="Calibri" w:hAnsi="Calibri" w:cs="Calibri"/>
                <w:sz w:val="20"/>
                <w:szCs w:val="20"/>
              </w:rPr>
              <w:t>redningsrelaterte øvelser.</w:t>
            </w:r>
          </w:p>
          <w:p w14:paraId="176EE000" w14:textId="77777777" w:rsidR="009062D1" w:rsidRPr="00666FAC" w:rsidRDefault="009062D1">
            <w:pPr>
              <w:rPr>
                <w:rFonts w:ascii="Calibri" w:hAnsi="Calibri" w:cs="Calibri"/>
                <w:sz w:val="20"/>
                <w:szCs w:val="20"/>
              </w:rPr>
            </w:pPr>
            <w:r w:rsidRPr="00666FAC">
              <w:rPr>
                <w:rFonts w:ascii="Calibri" w:hAnsi="Calibri" w:cs="Calibri"/>
                <w:sz w:val="20"/>
                <w:szCs w:val="20"/>
              </w:rPr>
              <w:t>Ved landredning blir ansvaret normalt gitt til de lokale redningssentralene (LRS). LRS varsler uten opphold HRS ved alle redningstilfelle. Helsedirektoratet sin representasjon i LRS: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tblGrid>
            <w:tr w:rsidR="009062D1" w:rsidRPr="00666FAC" w14:paraId="57CC6BFA" w14:textId="77777777" w:rsidTr="00671CBD">
              <w:tc>
                <w:tcPr>
                  <w:tcW w:w="3570" w:type="dxa"/>
                  <w:shd w:val="clear" w:color="auto" w:fill="D5DCE4" w:themeFill="text2" w:themeFillTint="33"/>
                </w:tcPr>
                <w:p w14:paraId="13941760" w14:textId="77777777" w:rsidR="009062D1" w:rsidRPr="00666FAC" w:rsidRDefault="009062D1" w:rsidP="00C8763B">
                  <w:pPr>
                    <w:spacing w:after="0" w:line="240" w:lineRule="auto"/>
                    <w:rPr>
                      <w:rFonts w:ascii="Calibri" w:hAnsi="Calibri" w:cs="Calibri"/>
                      <w:b/>
                      <w:bCs/>
                      <w:sz w:val="20"/>
                      <w:szCs w:val="20"/>
                    </w:rPr>
                  </w:pPr>
                  <w:r w:rsidRPr="00666FAC">
                    <w:rPr>
                      <w:rFonts w:ascii="Calibri" w:hAnsi="Calibri" w:cs="Calibri"/>
                      <w:b/>
                      <w:bCs/>
                      <w:sz w:val="20"/>
                      <w:szCs w:val="20"/>
                    </w:rPr>
                    <w:t>LRS</w:t>
                  </w:r>
                </w:p>
              </w:tc>
              <w:tc>
                <w:tcPr>
                  <w:tcW w:w="3570" w:type="dxa"/>
                  <w:shd w:val="clear" w:color="auto" w:fill="D5DCE4" w:themeFill="text2" w:themeFillTint="33"/>
                </w:tcPr>
                <w:p w14:paraId="33517A45" w14:textId="77777777" w:rsidR="009062D1" w:rsidRPr="00666FAC" w:rsidRDefault="009062D1" w:rsidP="00C8763B">
                  <w:pPr>
                    <w:spacing w:after="0" w:line="240" w:lineRule="auto"/>
                    <w:rPr>
                      <w:rFonts w:ascii="Calibri" w:hAnsi="Calibri" w:cs="Calibri"/>
                      <w:b/>
                      <w:bCs/>
                      <w:sz w:val="20"/>
                      <w:szCs w:val="20"/>
                    </w:rPr>
                  </w:pPr>
                  <w:r w:rsidRPr="00666FAC">
                    <w:rPr>
                      <w:rFonts w:ascii="Calibri" w:hAnsi="Calibri" w:cs="Calibri"/>
                      <w:b/>
                      <w:bCs/>
                      <w:sz w:val="20"/>
                      <w:szCs w:val="20"/>
                    </w:rPr>
                    <w:t>Deltakelse fra Helse Midt-Norge</w:t>
                  </w:r>
                </w:p>
              </w:tc>
            </w:tr>
            <w:tr w:rsidR="009062D1" w:rsidRPr="00666FAC" w14:paraId="27712C16" w14:textId="77777777" w:rsidTr="00E57B44">
              <w:tc>
                <w:tcPr>
                  <w:tcW w:w="3570" w:type="dxa"/>
                </w:tcPr>
                <w:p w14:paraId="58573787" w14:textId="77777777" w:rsidR="009062D1" w:rsidRPr="00666FAC" w:rsidRDefault="009062D1" w:rsidP="00C8763B">
                  <w:pPr>
                    <w:spacing w:after="0" w:line="240" w:lineRule="auto"/>
                    <w:rPr>
                      <w:rFonts w:ascii="Calibri" w:hAnsi="Calibri" w:cs="Calibri"/>
                      <w:sz w:val="20"/>
                      <w:szCs w:val="20"/>
                    </w:rPr>
                  </w:pPr>
                  <w:r w:rsidRPr="00666FAC">
                    <w:rPr>
                      <w:rFonts w:ascii="Calibri" w:hAnsi="Calibri" w:cs="Calibri"/>
                      <w:sz w:val="20"/>
                      <w:szCs w:val="20"/>
                    </w:rPr>
                    <w:t>Møre og Romsdal</w:t>
                  </w:r>
                </w:p>
              </w:tc>
              <w:tc>
                <w:tcPr>
                  <w:tcW w:w="3570" w:type="dxa"/>
                </w:tcPr>
                <w:p w14:paraId="24FA0A7D" w14:textId="77777777" w:rsidR="009062D1" w:rsidRPr="00666FAC" w:rsidRDefault="009062D1" w:rsidP="00C8763B">
                  <w:pPr>
                    <w:spacing w:after="0" w:line="240" w:lineRule="auto"/>
                    <w:rPr>
                      <w:rFonts w:ascii="Calibri" w:hAnsi="Calibri" w:cs="Calibri"/>
                      <w:sz w:val="20"/>
                      <w:szCs w:val="20"/>
                    </w:rPr>
                  </w:pPr>
                  <w:r w:rsidRPr="00666FAC">
                    <w:rPr>
                      <w:rFonts w:ascii="Calibri" w:hAnsi="Calibri" w:cs="Calibri"/>
                      <w:sz w:val="20"/>
                      <w:szCs w:val="20"/>
                    </w:rPr>
                    <w:t xml:space="preserve">Helse Møre og Romsdal </w:t>
                  </w:r>
                </w:p>
              </w:tc>
            </w:tr>
            <w:tr w:rsidR="009062D1" w:rsidRPr="00666FAC" w14:paraId="2CE2A1A4" w14:textId="77777777" w:rsidTr="00E57B44">
              <w:tc>
                <w:tcPr>
                  <w:tcW w:w="3570" w:type="dxa"/>
                </w:tcPr>
                <w:p w14:paraId="3BB51731" w14:textId="77777777" w:rsidR="009062D1" w:rsidRPr="00666FAC" w:rsidRDefault="009062D1" w:rsidP="00C8763B">
                  <w:pPr>
                    <w:spacing w:after="0" w:line="240" w:lineRule="auto"/>
                    <w:rPr>
                      <w:rFonts w:ascii="Calibri" w:hAnsi="Calibri" w:cs="Calibri"/>
                      <w:sz w:val="20"/>
                      <w:szCs w:val="20"/>
                    </w:rPr>
                  </w:pPr>
                  <w:r w:rsidRPr="00666FAC">
                    <w:rPr>
                      <w:rFonts w:ascii="Calibri" w:hAnsi="Calibri" w:cs="Calibri"/>
                      <w:sz w:val="20"/>
                      <w:szCs w:val="20"/>
                    </w:rPr>
                    <w:t>Trøndelag</w:t>
                  </w:r>
                </w:p>
              </w:tc>
              <w:tc>
                <w:tcPr>
                  <w:tcW w:w="3570" w:type="dxa"/>
                </w:tcPr>
                <w:p w14:paraId="2D478C6B" w14:textId="77777777" w:rsidR="009062D1" w:rsidRPr="00666FAC" w:rsidRDefault="009062D1" w:rsidP="00C8763B">
                  <w:pPr>
                    <w:spacing w:after="0" w:line="240" w:lineRule="auto"/>
                    <w:rPr>
                      <w:rFonts w:ascii="Calibri" w:hAnsi="Calibri" w:cs="Calibri"/>
                      <w:sz w:val="20"/>
                      <w:szCs w:val="20"/>
                    </w:rPr>
                  </w:pPr>
                  <w:r w:rsidRPr="00666FAC">
                    <w:rPr>
                      <w:rFonts w:ascii="Calibri" w:hAnsi="Calibri" w:cs="Calibri"/>
                      <w:sz w:val="20"/>
                      <w:szCs w:val="20"/>
                    </w:rPr>
                    <w:t>St. Olavs hospital</w:t>
                  </w:r>
                </w:p>
              </w:tc>
            </w:tr>
          </w:tbl>
          <w:p w14:paraId="0D5FCFF9" w14:textId="42ECCA71" w:rsidR="009062D1" w:rsidRPr="00666FAC" w:rsidRDefault="009062D1">
            <w:pPr>
              <w:rPr>
                <w:rFonts w:ascii="Calibri" w:hAnsi="Calibri" w:cs="Calibri"/>
                <w:sz w:val="20"/>
                <w:szCs w:val="20"/>
              </w:rPr>
            </w:pPr>
            <w:r w:rsidRPr="00666FAC">
              <w:rPr>
                <w:rFonts w:ascii="Calibri" w:hAnsi="Calibri" w:cs="Calibri"/>
                <w:sz w:val="20"/>
                <w:szCs w:val="20"/>
              </w:rPr>
              <w:t xml:space="preserve">Helsedirektoratet har utarbeidd instruks for helsetjeneste sine representanter i redningsledelsen. </w:t>
            </w:r>
          </w:p>
        </w:tc>
      </w:tr>
      <w:tr w:rsidR="009062D1" w:rsidRPr="00666FAC" w14:paraId="0A0AC3CD" w14:textId="77777777" w:rsidTr="00E57B44">
        <w:trPr>
          <w:cantSplit/>
        </w:trPr>
        <w:tc>
          <w:tcPr>
            <w:tcW w:w="2122" w:type="dxa"/>
          </w:tcPr>
          <w:p w14:paraId="13F1967C" w14:textId="74F97A1C" w:rsidR="009062D1" w:rsidRPr="00666FAC" w:rsidRDefault="002011DD">
            <w:pPr>
              <w:rPr>
                <w:rFonts w:ascii="Calibri" w:hAnsi="Calibri" w:cs="Calibri"/>
                <w:b/>
                <w:bCs/>
                <w:sz w:val="20"/>
                <w:szCs w:val="20"/>
              </w:rPr>
            </w:pPr>
            <w:r w:rsidRPr="00666FAC">
              <w:rPr>
                <w:rFonts w:ascii="Calibri" w:hAnsi="Calibri" w:cs="Calibri"/>
                <w:b/>
                <w:bCs/>
                <w:sz w:val="20"/>
                <w:szCs w:val="20"/>
              </w:rPr>
              <w:t>Hovedre</w:t>
            </w:r>
            <w:r w:rsidR="0046247E">
              <w:rPr>
                <w:rFonts w:ascii="Calibri" w:hAnsi="Calibri" w:cs="Calibri"/>
                <w:b/>
                <w:bCs/>
                <w:sz w:val="20"/>
                <w:szCs w:val="20"/>
              </w:rPr>
              <w:t>d</w:t>
            </w:r>
            <w:r w:rsidRPr="00666FAC">
              <w:rPr>
                <w:rFonts w:ascii="Calibri" w:hAnsi="Calibri" w:cs="Calibri"/>
                <w:b/>
                <w:bCs/>
                <w:sz w:val="20"/>
                <w:szCs w:val="20"/>
              </w:rPr>
              <w:t>nings</w:t>
            </w:r>
            <w:r w:rsidR="009062D1" w:rsidRPr="00666FAC">
              <w:rPr>
                <w:rFonts w:ascii="Calibri" w:hAnsi="Calibri" w:cs="Calibri"/>
                <w:b/>
                <w:bCs/>
                <w:sz w:val="20"/>
                <w:szCs w:val="20"/>
              </w:rPr>
              <w:t>-sentralen (HRS)</w:t>
            </w:r>
          </w:p>
        </w:tc>
        <w:tc>
          <w:tcPr>
            <w:tcW w:w="7343" w:type="dxa"/>
          </w:tcPr>
          <w:p w14:paraId="5202B978" w14:textId="06F633E0" w:rsidR="009062D1" w:rsidRDefault="009062D1">
            <w:pPr>
              <w:rPr>
                <w:rFonts w:ascii="Calibri" w:hAnsi="Calibri" w:cs="Calibri"/>
                <w:sz w:val="20"/>
                <w:szCs w:val="20"/>
              </w:rPr>
            </w:pPr>
            <w:r w:rsidRPr="00666FAC">
              <w:rPr>
                <w:rFonts w:ascii="Calibri" w:hAnsi="Calibri" w:cs="Calibri"/>
                <w:sz w:val="20"/>
                <w:szCs w:val="20"/>
              </w:rPr>
              <w:t xml:space="preserve">HRS er lokalisert i Bodø og på Sola. HRS har det overordna operative ansvar for redningstjenesten og leder all sjø- og </w:t>
            </w:r>
            <w:r w:rsidR="007D2D64">
              <w:rPr>
                <w:rFonts w:ascii="Calibri" w:hAnsi="Calibri" w:cs="Calibri"/>
                <w:sz w:val="20"/>
                <w:szCs w:val="20"/>
              </w:rPr>
              <w:t>luftr</w:t>
            </w:r>
            <w:r w:rsidRPr="00666FAC">
              <w:rPr>
                <w:rFonts w:ascii="Calibri" w:hAnsi="Calibri" w:cs="Calibri"/>
                <w:sz w:val="20"/>
                <w:szCs w:val="20"/>
              </w:rPr>
              <w:t xml:space="preserve">edning direkte. </w:t>
            </w:r>
          </w:p>
          <w:p w14:paraId="3626D01D" w14:textId="755603E4" w:rsidR="0028542D" w:rsidRPr="00666FAC" w:rsidRDefault="0028542D">
            <w:pPr>
              <w:rPr>
                <w:rFonts w:ascii="Calibri" w:hAnsi="Calibri" w:cs="Calibri"/>
                <w:sz w:val="20"/>
                <w:szCs w:val="20"/>
              </w:rPr>
            </w:pPr>
            <w:r>
              <w:rPr>
                <w:rFonts w:ascii="Calibri" w:hAnsi="Calibri" w:cs="Calibri"/>
                <w:sz w:val="20"/>
                <w:szCs w:val="20"/>
              </w:rPr>
              <w:t>Koordinerer redningshelikoptertjenesten.</w:t>
            </w:r>
          </w:p>
        </w:tc>
      </w:tr>
      <w:tr w:rsidR="009062D1" w:rsidRPr="00666FAC" w14:paraId="5E37D664" w14:textId="77777777" w:rsidTr="00E57B44">
        <w:trPr>
          <w:cantSplit/>
        </w:trPr>
        <w:tc>
          <w:tcPr>
            <w:tcW w:w="2122" w:type="dxa"/>
          </w:tcPr>
          <w:p w14:paraId="5A064C17" w14:textId="77777777" w:rsidR="009062D1" w:rsidRPr="00666FAC" w:rsidRDefault="009062D1">
            <w:pPr>
              <w:rPr>
                <w:rFonts w:ascii="Calibri" w:hAnsi="Calibri" w:cs="Calibri"/>
                <w:b/>
                <w:bCs/>
                <w:sz w:val="20"/>
                <w:szCs w:val="20"/>
              </w:rPr>
            </w:pPr>
            <w:r w:rsidRPr="00666FAC">
              <w:rPr>
                <w:rFonts w:ascii="Calibri" w:hAnsi="Calibri" w:cs="Calibri"/>
                <w:b/>
                <w:bCs/>
                <w:sz w:val="20"/>
                <w:szCs w:val="20"/>
              </w:rPr>
              <w:t>Forsvaret og allierte militære styrker</w:t>
            </w:r>
          </w:p>
        </w:tc>
        <w:tc>
          <w:tcPr>
            <w:tcW w:w="7343" w:type="dxa"/>
          </w:tcPr>
          <w:p w14:paraId="3EA1E62C" w14:textId="77777777" w:rsidR="009062D1" w:rsidRDefault="009062D1">
            <w:pPr>
              <w:rPr>
                <w:rFonts w:ascii="Calibri" w:hAnsi="Calibri" w:cs="Calibri"/>
                <w:sz w:val="20"/>
                <w:szCs w:val="20"/>
              </w:rPr>
            </w:pPr>
            <w:r w:rsidRPr="00666FAC">
              <w:rPr>
                <w:rFonts w:ascii="Calibri" w:hAnsi="Calibri" w:cs="Calibri"/>
                <w:sz w:val="20"/>
                <w:szCs w:val="20"/>
              </w:rPr>
              <w:t>Forsvaret har styrker innen land-, sjø-, og luftdomene og skal ivareta viktige samfunnsoppgaver både i fred, krise, væpna konflikt og i krig.  Forsvarets operative hovedkvarter /FOH) ved Bodø har kommando over militære styrker i Norge.</w:t>
            </w:r>
          </w:p>
          <w:p w14:paraId="49839C07" w14:textId="77777777" w:rsidR="001364A2" w:rsidRDefault="001364A2" w:rsidP="001364A2">
            <w:pPr>
              <w:rPr>
                <w:rFonts w:ascii="Calibri" w:hAnsi="Calibri" w:cs="Calibri"/>
                <w:sz w:val="20"/>
                <w:szCs w:val="20"/>
              </w:rPr>
            </w:pPr>
            <w:r w:rsidRPr="00666FAC">
              <w:rPr>
                <w:rFonts w:ascii="Calibri" w:hAnsi="Calibri" w:cs="Calibri"/>
                <w:sz w:val="20"/>
                <w:szCs w:val="20"/>
              </w:rPr>
              <w:t>FOH har gitt heimevernsdistriktene i oppdrag koordinere eventuell støtte mellom militære avdelinger og sivile aktører.</w:t>
            </w:r>
            <w:r>
              <w:rPr>
                <w:rFonts w:ascii="Calibri" w:hAnsi="Calibri" w:cs="Calibri"/>
                <w:sz w:val="20"/>
                <w:szCs w:val="20"/>
              </w:rPr>
              <w:t xml:space="preserve"> </w:t>
            </w:r>
          </w:p>
          <w:p w14:paraId="799C599A" w14:textId="3D3D0952" w:rsidR="00576F28" w:rsidRPr="00666FAC" w:rsidRDefault="00576F28" w:rsidP="00576F28">
            <w:pPr>
              <w:rPr>
                <w:rFonts w:ascii="Calibri" w:hAnsi="Calibri" w:cs="Calibri"/>
                <w:sz w:val="20"/>
                <w:szCs w:val="20"/>
              </w:rPr>
            </w:pPr>
            <w:r w:rsidRPr="00666FAC">
              <w:rPr>
                <w:rFonts w:ascii="Calibri" w:hAnsi="Calibri" w:cs="Calibri"/>
                <w:sz w:val="20"/>
                <w:szCs w:val="20"/>
              </w:rPr>
              <w:t>Det er den offentlige helsetjeneste som yte</w:t>
            </w:r>
            <w:r w:rsidR="00B74819">
              <w:rPr>
                <w:rFonts w:ascii="Calibri" w:hAnsi="Calibri" w:cs="Calibri"/>
                <w:sz w:val="20"/>
                <w:szCs w:val="20"/>
              </w:rPr>
              <w:t>r</w:t>
            </w:r>
            <w:r w:rsidRPr="00666FAC">
              <w:rPr>
                <w:rFonts w:ascii="Calibri" w:hAnsi="Calibri" w:cs="Calibri"/>
                <w:sz w:val="20"/>
                <w:szCs w:val="20"/>
              </w:rPr>
              <w:t xml:space="preserve"> nødvendige helsetjenester overfor Forsvaret og allierte styrker under fred, i kriser og krig. </w:t>
            </w:r>
          </w:p>
          <w:p w14:paraId="3C0248FE" w14:textId="2FD61422" w:rsidR="00D163E9" w:rsidRDefault="00A9687B">
            <w:pPr>
              <w:rPr>
                <w:rFonts w:ascii="Calibri" w:hAnsi="Calibri" w:cs="Calibri"/>
                <w:sz w:val="20"/>
                <w:szCs w:val="20"/>
              </w:rPr>
            </w:pPr>
            <w:r>
              <w:rPr>
                <w:rFonts w:ascii="Calibri" w:hAnsi="Calibri" w:cs="Calibri"/>
                <w:sz w:val="20"/>
                <w:szCs w:val="20"/>
              </w:rPr>
              <w:t>Helse Midt-Norge har ansvar for å gi ut retningslinjer for vertslandsstøtte ved større militære øvelser eller operasjoner.</w:t>
            </w:r>
          </w:p>
          <w:p w14:paraId="6407FB53" w14:textId="60B72C75" w:rsidR="009062D1" w:rsidRDefault="00D163E9" w:rsidP="00F461D9">
            <w:pPr>
              <w:rPr>
                <w:rFonts w:ascii="Calibri" w:hAnsi="Calibri" w:cs="Calibri"/>
                <w:sz w:val="20"/>
                <w:szCs w:val="20"/>
              </w:rPr>
            </w:pPr>
            <w:r>
              <w:rPr>
                <w:rFonts w:ascii="Calibri" w:hAnsi="Calibri" w:cs="Calibri"/>
                <w:sz w:val="20"/>
                <w:szCs w:val="20"/>
              </w:rPr>
              <w:t>Se «</w:t>
            </w:r>
            <w:r w:rsidRPr="00D163E9">
              <w:rPr>
                <w:rFonts w:ascii="Calibri" w:hAnsi="Calibri" w:cs="Calibri"/>
                <w:sz w:val="20"/>
                <w:szCs w:val="20"/>
              </w:rPr>
              <w:t>Interregional samordning og koordinering av spesialisthelsetjenesten i krig</w:t>
            </w:r>
            <w:r>
              <w:rPr>
                <w:rFonts w:ascii="Calibri" w:hAnsi="Calibri" w:cs="Calibri"/>
                <w:sz w:val="20"/>
                <w:szCs w:val="20"/>
              </w:rPr>
              <w:t xml:space="preserve">» og </w:t>
            </w:r>
            <w:r w:rsidR="00F461D9">
              <w:rPr>
                <w:rFonts w:ascii="Calibri" w:hAnsi="Calibri" w:cs="Calibri"/>
                <w:sz w:val="20"/>
                <w:szCs w:val="20"/>
              </w:rPr>
              <w:t>regional delplan «</w:t>
            </w:r>
            <w:r w:rsidRPr="00D163E9">
              <w:rPr>
                <w:rFonts w:ascii="Calibri" w:hAnsi="Calibri" w:cs="Calibri"/>
                <w:sz w:val="20"/>
                <w:szCs w:val="20"/>
              </w:rPr>
              <w:t>Forsvarets og spesialisthelsetjenestens samvirke</w:t>
            </w:r>
            <w:r w:rsidR="00F461D9">
              <w:rPr>
                <w:rFonts w:ascii="Calibri" w:hAnsi="Calibri" w:cs="Calibri"/>
                <w:sz w:val="20"/>
                <w:szCs w:val="20"/>
              </w:rPr>
              <w:t>» for detaljer om samvirke</w:t>
            </w:r>
          </w:p>
          <w:p w14:paraId="24A060BF" w14:textId="3B81E22A" w:rsidR="001306DD" w:rsidRDefault="005B5C10">
            <w:pPr>
              <w:rPr>
                <w:rFonts w:ascii="Calibri" w:hAnsi="Calibri" w:cs="Calibri"/>
                <w:sz w:val="20"/>
                <w:szCs w:val="20"/>
              </w:rPr>
            </w:pPr>
            <w:r>
              <w:rPr>
                <w:rFonts w:ascii="Calibri" w:hAnsi="Calibri" w:cs="Calibri"/>
                <w:sz w:val="20"/>
                <w:szCs w:val="20"/>
              </w:rPr>
              <w:t>Ved eventuell b</w:t>
            </w:r>
            <w:r w:rsidRPr="00666FAC">
              <w:rPr>
                <w:rFonts w:ascii="Calibri" w:hAnsi="Calibri" w:cs="Calibri"/>
                <w:sz w:val="20"/>
                <w:szCs w:val="20"/>
              </w:rPr>
              <w:t>istand</w:t>
            </w:r>
            <w:r>
              <w:rPr>
                <w:rFonts w:ascii="Calibri" w:hAnsi="Calibri" w:cs="Calibri"/>
                <w:sz w:val="20"/>
                <w:szCs w:val="20"/>
              </w:rPr>
              <w:t>s</w:t>
            </w:r>
            <w:r w:rsidRPr="00666FAC">
              <w:rPr>
                <w:rFonts w:ascii="Calibri" w:hAnsi="Calibri" w:cs="Calibri"/>
                <w:sz w:val="20"/>
                <w:szCs w:val="20"/>
              </w:rPr>
              <w:t>forespørsel fra spesialisthelsetjenest</w:t>
            </w:r>
            <w:r>
              <w:rPr>
                <w:rFonts w:ascii="Calibri" w:hAnsi="Calibri" w:cs="Calibri"/>
                <w:sz w:val="20"/>
                <w:szCs w:val="20"/>
              </w:rPr>
              <w:t xml:space="preserve">en til Forsvaret, så skal den </w:t>
            </w:r>
            <w:r w:rsidRPr="00666FAC">
              <w:rPr>
                <w:rFonts w:ascii="Calibri" w:hAnsi="Calibri" w:cs="Calibri"/>
                <w:sz w:val="20"/>
                <w:szCs w:val="20"/>
              </w:rPr>
              <w:t xml:space="preserve">sendes via </w:t>
            </w:r>
            <w:r>
              <w:rPr>
                <w:rFonts w:ascii="Calibri" w:hAnsi="Calibri" w:cs="Calibri"/>
                <w:sz w:val="20"/>
                <w:szCs w:val="20"/>
              </w:rPr>
              <w:t>det</w:t>
            </w:r>
            <w:r w:rsidRPr="00666FAC">
              <w:rPr>
                <w:rFonts w:ascii="Calibri" w:hAnsi="Calibri" w:cs="Calibri"/>
                <w:sz w:val="20"/>
                <w:szCs w:val="20"/>
              </w:rPr>
              <w:t xml:space="preserve"> regionale helseforetakene til Helsedirektoratet.</w:t>
            </w:r>
            <w:r>
              <w:rPr>
                <w:rFonts w:ascii="Calibri" w:hAnsi="Calibri" w:cs="Calibri"/>
                <w:sz w:val="20"/>
                <w:szCs w:val="20"/>
              </w:rPr>
              <w:t xml:space="preserve"> </w:t>
            </w:r>
            <w:r w:rsidR="00B92F36">
              <w:rPr>
                <w:rFonts w:ascii="Calibri" w:hAnsi="Calibri" w:cs="Calibri"/>
                <w:sz w:val="20"/>
                <w:szCs w:val="20"/>
              </w:rPr>
              <w:t xml:space="preserve">Jf. </w:t>
            </w:r>
            <w:r w:rsidR="001306DD" w:rsidRPr="00666FAC">
              <w:rPr>
                <w:rFonts w:ascii="Calibri" w:hAnsi="Calibri" w:cs="Calibri"/>
                <w:sz w:val="20"/>
                <w:szCs w:val="20"/>
              </w:rPr>
              <w:t>avtale om gjensidig støtte ved hendelse</w:t>
            </w:r>
            <w:r w:rsidR="00441BD1">
              <w:rPr>
                <w:rFonts w:ascii="Calibri" w:hAnsi="Calibri" w:cs="Calibri"/>
                <w:sz w:val="20"/>
                <w:szCs w:val="20"/>
              </w:rPr>
              <w:t>r inngått mellom helsetjenesten v/</w:t>
            </w:r>
            <w:r w:rsidR="00441BD1" w:rsidRPr="00666FAC">
              <w:rPr>
                <w:rFonts w:ascii="Calibri" w:hAnsi="Calibri" w:cs="Calibri"/>
                <w:sz w:val="20"/>
                <w:szCs w:val="20"/>
              </w:rPr>
              <w:t>Helsedirektoratet og Forsvaret v/Forsvarets operative hovedkvarter (FOH)</w:t>
            </w:r>
            <w:r w:rsidR="00441BD1">
              <w:rPr>
                <w:rFonts w:ascii="Calibri" w:hAnsi="Calibri" w:cs="Calibri"/>
                <w:sz w:val="20"/>
                <w:szCs w:val="20"/>
              </w:rPr>
              <w:t>.</w:t>
            </w:r>
            <w:r w:rsidR="00441BD1" w:rsidRPr="00666FAC">
              <w:rPr>
                <w:rFonts w:ascii="Calibri" w:hAnsi="Calibri" w:cs="Calibri"/>
                <w:sz w:val="20"/>
                <w:szCs w:val="20"/>
              </w:rPr>
              <w:t xml:space="preserve"> </w:t>
            </w:r>
          </w:p>
          <w:p w14:paraId="21419B16" w14:textId="1DE03E06" w:rsidR="009062D1" w:rsidRDefault="00B6054A">
            <w:pPr>
              <w:rPr>
                <w:rFonts w:ascii="Calibri" w:hAnsi="Calibri" w:cs="Calibri"/>
                <w:sz w:val="20"/>
                <w:szCs w:val="20"/>
              </w:rPr>
            </w:pPr>
            <w:r>
              <w:rPr>
                <w:rFonts w:ascii="Calibri" w:hAnsi="Calibri" w:cs="Calibri"/>
                <w:sz w:val="20"/>
                <w:szCs w:val="20"/>
              </w:rPr>
              <w:t xml:space="preserve">Ved all kontakt mellom </w:t>
            </w:r>
            <w:r w:rsidR="00ED347B">
              <w:rPr>
                <w:rFonts w:ascii="Calibri" w:hAnsi="Calibri" w:cs="Calibri"/>
                <w:sz w:val="20"/>
                <w:szCs w:val="20"/>
              </w:rPr>
              <w:t xml:space="preserve">norsk/alliert militær avdeling og </w:t>
            </w:r>
            <w:r w:rsidR="003E5FFD">
              <w:rPr>
                <w:rFonts w:ascii="Calibri" w:hAnsi="Calibri" w:cs="Calibri"/>
                <w:sz w:val="20"/>
                <w:szCs w:val="20"/>
              </w:rPr>
              <w:t>spesialisthelsetjenesten er lokalt sykehusforetak primært kontaktpunkt.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743"/>
            </w:tblGrid>
            <w:tr w:rsidR="00FF6AB0" w:rsidRPr="00666FAC" w14:paraId="6AC512FA" w14:textId="77777777" w:rsidTr="002F0314">
              <w:tc>
                <w:tcPr>
                  <w:tcW w:w="3397" w:type="dxa"/>
                  <w:shd w:val="clear" w:color="auto" w:fill="D5DCE4" w:themeFill="text2" w:themeFillTint="33"/>
                </w:tcPr>
                <w:p w14:paraId="2AE390B1" w14:textId="77777777" w:rsidR="00FF6AB0" w:rsidRPr="00666FAC" w:rsidRDefault="00FF6AB0" w:rsidP="00FF6AB0">
                  <w:pPr>
                    <w:spacing w:after="0" w:line="240" w:lineRule="auto"/>
                    <w:rPr>
                      <w:rFonts w:ascii="Calibri" w:hAnsi="Calibri" w:cs="Calibri"/>
                      <w:b/>
                      <w:bCs/>
                      <w:sz w:val="20"/>
                      <w:szCs w:val="20"/>
                    </w:rPr>
                  </w:pPr>
                  <w:r>
                    <w:rPr>
                      <w:rFonts w:ascii="Calibri" w:hAnsi="Calibri" w:cs="Calibri"/>
                      <w:b/>
                      <w:bCs/>
                      <w:sz w:val="20"/>
                      <w:szCs w:val="20"/>
                    </w:rPr>
                    <w:t>HV-distrikt</w:t>
                  </w:r>
                </w:p>
              </w:tc>
              <w:tc>
                <w:tcPr>
                  <w:tcW w:w="3743" w:type="dxa"/>
                  <w:shd w:val="clear" w:color="auto" w:fill="D5DCE4" w:themeFill="text2" w:themeFillTint="33"/>
                </w:tcPr>
                <w:p w14:paraId="77329683" w14:textId="77777777" w:rsidR="00FF6AB0" w:rsidRPr="00666FAC" w:rsidRDefault="00FF6AB0" w:rsidP="00FF6AB0">
                  <w:pPr>
                    <w:spacing w:after="0" w:line="240" w:lineRule="auto"/>
                    <w:rPr>
                      <w:rFonts w:ascii="Calibri" w:hAnsi="Calibri" w:cs="Calibri"/>
                      <w:b/>
                      <w:bCs/>
                      <w:sz w:val="20"/>
                      <w:szCs w:val="20"/>
                    </w:rPr>
                  </w:pPr>
                  <w:r w:rsidRPr="00666FAC">
                    <w:rPr>
                      <w:rFonts w:ascii="Calibri" w:hAnsi="Calibri" w:cs="Calibri"/>
                      <w:b/>
                      <w:bCs/>
                      <w:sz w:val="20"/>
                      <w:szCs w:val="20"/>
                    </w:rPr>
                    <w:t>Deltakelse fra Helse Midt-Norge</w:t>
                  </w:r>
                </w:p>
              </w:tc>
            </w:tr>
            <w:tr w:rsidR="00FF6AB0" w:rsidRPr="00C22DC0" w14:paraId="7137BFC3" w14:textId="77777777" w:rsidTr="002F0314">
              <w:tc>
                <w:tcPr>
                  <w:tcW w:w="3397" w:type="dxa"/>
                </w:tcPr>
                <w:p w14:paraId="2575F689" w14:textId="77777777" w:rsidR="00FF6AB0" w:rsidRPr="00666FAC" w:rsidRDefault="00FF6AB0" w:rsidP="00FF6AB0">
                  <w:pPr>
                    <w:spacing w:after="0" w:line="240" w:lineRule="auto"/>
                    <w:rPr>
                      <w:rFonts w:ascii="Calibri" w:hAnsi="Calibri" w:cs="Calibri"/>
                      <w:sz w:val="20"/>
                      <w:szCs w:val="20"/>
                    </w:rPr>
                  </w:pPr>
                  <w:r>
                    <w:rPr>
                      <w:rFonts w:ascii="Calibri" w:hAnsi="Calibri" w:cs="Calibri"/>
                      <w:sz w:val="20"/>
                      <w:szCs w:val="20"/>
                    </w:rPr>
                    <w:t>HV 11</w:t>
                  </w:r>
                  <w:r w:rsidRPr="00666FAC">
                    <w:rPr>
                      <w:rFonts w:ascii="Calibri" w:hAnsi="Calibri" w:cs="Calibri"/>
                      <w:sz w:val="20"/>
                      <w:szCs w:val="20"/>
                    </w:rPr>
                    <w:t>Møre og Romsdal</w:t>
                  </w:r>
                </w:p>
              </w:tc>
              <w:tc>
                <w:tcPr>
                  <w:tcW w:w="3743" w:type="dxa"/>
                </w:tcPr>
                <w:p w14:paraId="397FA708" w14:textId="77777777" w:rsidR="00FF6AB0" w:rsidRPr="00C22DC0" w:rsidRDefault="00FF6AB0" w:rsidP="00FF6AB0">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 xml:space="preserve">Helse Møre og Romsdal </w:t>
                  </w:r>
                </w:p>
              </w:tc>
            </w:tr>
            <w:tr w:rsidR="00FF6AB0" w:rsidRPr="00C22DC0" w14:paraId="5B266FE6" w14:textId="77777777" w:rsidTr="002F0314">
              <w:tc>
                <w:tcPr>
                  <w:tcW w:w="3397" w:type="dxa"/>
                </w:tcPr>
                <w:p w14:paraId="02C47E3A" w14:textId="77777777" w:rsidR="00FF6AB0" w:rsidRPr="00666FAC" w:rsidRDefault="00FF6AB0" w:rsidP="00FF6AB0">
                  <w:pPr>
                    <w:spacing w:after="0" w:line="240" w:lineRule="auto"/>
                    <w:rPr>
                      <w:rFonts w:ascii="Calibri" w:hAnsi="Calibri" w:cs="Calibri"/>
                      <w:sz w:val="20"/>
                      <w:szCs w:val="20"/>
                    </w:rPr>
                  </w:pPr>
                  <w:r>
                    <w:rPr>
                      <w:rFonts w:ascii="Calibri" w:hAnsi="Calibri" w:cs="Calibri"/>
                      <w:sz w:val="20"/>
                      <w:szCs w:val="20"/>
                    </w:rPr>
                    <w:t xml:space="preserve">HV 12 Nordre </w:t>
                  </w:r>
                  <w:r w:rsidRPr="00666FAC">
                    <w:rPr>
                      <w:rFonts w:ascii="Calibri" w:hAnsi="Calibri" w:cs="Calibri"/>
                      <w:sz w:val="20"/>
                      <w:szCs w:val="20"/>
                    </w:rPr>
                    <w:t>Trøndelag</w:t>
                  </w:r>
                </w:p>
              </w:tc>
              <w:tc>
                <w:tcPr>
                  <w:tcW w:w="3743" w:type="dxa"/>
                </w:tcPr>
                <w:p w14:paraId="472B1737" w14:textId="77777777" w:rsidR="00FF6AB0" w:rsidRPr="00C22DC0" w:rsidRDefault="00FF6AB0" w:rsidP="00FF6AB0">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Helse Nord-Trøndelag</w:t>
                  </w:r>
                </w:p>
              </w:tc>
            </w:tr>
            <w:tr w:rsidR="00FF6AB0" w:rsidRPr="00C22DC0" w14:paraId="60884E4D" w14:textId="77777777" w:rsidTr="002F0314">
              <w:tc>
                <w:tcPr>
                  <w:tcW w:w="3397" w:type="dxa"/>
                </w:tcPr>
                <w:p w14:paraId="6C9FB001" w14:textId="77777777" w:rsidR="00FF6AB0" w:rsidRDefault="00FF6AB0" w:rsidP="00FF6AB0">
                  <w:pPr>
                    <w:spacing w:after="0" w:line="240" w:lineRule="auto"/>
                    <w:rPr>
                      <w:rFonts w:ascii="Calibri" w:hAnsi="Calibri" w:cs="Calibri"/>
                      <w:sz w:val="20"/>
                      <w:szCs w:val="20"/>
                    </w:rPr>
                  </w:pPr>
                  <w:r>
                    <w:rPr>
                      <w:rFonts w:ascii="Calibri" w:hAnsi="Calibri" w:cs="Calibri"/>
                      <w:sz w:val="20"/>
                      <w:szCs w:val="20"/>
                    </w:rPr>
                    <w:t>HV 12 Søndre Trøndelag</w:t>
                  </w:r>
                </w:p>
              </w:tc>
              <w:tc>
                <w:tcPr>
                  <w:tcW w:w="3743" w:type="dxa"/>
                </w:tcPr>
                <w:p w14:paraId="45301451" w14:textId="77777777" w:rsidR="00FF6AB0" w:rsidRPr="00C22DC0" w:rsidRDefault="00FF6AB0" w:rsidP="00FF6AB0">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St. Olavs hospital</w:t>
                  </w:r>
                </w:p>
              </w:tc>
            </w:tr>
          </w:tbl>
          <w:p w14:paraId="0EA800EA" w14:textId="5838F7C9" w:rsidR="00FF6AB0" w:rsidRPr="00666FAC" w:rsidRDefault="00FF6AB0" w:rsidP="00296D2B">
            <w:pPr>
              <w:rPr>
                <w:rFonts w:ascii="Calibri" w:hAnsi="Calibri" w:cs="Calibri"/>
                <w:sz w:val="20"/>
                <w:szCs w:val="20"/>
              </w:rPr>
            </w:pPr>
          </w:p>
        </w:tc>
      </w:tr>
      <w:tr w:rsidR="009062D1" w:rsidRPr="00666FAC" w14:paraId="74F35499" w14:textId="77777777" w:rsidTr="00E57B44">
        <w:trPr>
          <w:cantSplit/>
        </w:trPr>
        <w:tc>
          <w:tcPr>
            <w:tcW w:w="2122" w:type="dxa"/>
          </w:tcPr>
          <w:p w14:paraId="1F289BD0" w14:textId="77777777" w:rsidR="009062D1" w:rsidRPr="00666FAC" w:rsidRDefault="009062D1">
            <w:pPr>
              <w:rPr>
                <w:rFonts w:ascii="Calibri" w:hAnsi="Calibri" w:cs="Calibri"/>
                <w:b/>
                <w:bCs/>
                <w:sz w:val="20"/>
                <w:szCs w:val="20"/>
              </w:rPr>
            </w:pPr>
            <w:r w:rsidRPr="00666FAC">
              <w:rPr>
                <w:rFonts w:ascii="Calibri" w:hAnsi="Calibri" w:cs="Calibri"/>
                <w:b/>
                <w:bCs/>
                <w:sz w:val="20"/>
                <w:szCs w:val="20"/>
              </w:rPr>
              <w:lastRenderedPageBreak/>
              <w:t>Sivilforsvaret</w:t>
            </w:r>
          </w:p>
        </w:tc>
        <w:tc>
          <w:tcPr>
            <w:tcW w:w="7343" w:type="dxa"/>
          </w:tcPr>
          <w:p w14:paraId="73EE3A19" w14:textId="1C86CE50" w:rsidR="009062D1" w:rsidRPr="00666FAC" w:rsidRDefault="009062D1">
            <w:pPr>
              <w:rPr>
                <w:rFonts w:ascii="Calibri" w:hAnsi="Calibri" w:cs="Calibri"/>
                <w:sz w:val="20"/>
                <w:szCs w:val="20"/>
              </w:rPr>
            </w:pPr>
            <w:r w:rsidRPr="00666FAC">
              <w:rPr>
                <w:rFonts w:ascii="Calibri" w:hAnsi="Calibri" w:cs="Calibri"/>
                <w:sz w:val="20"/>
                <w:szCs w:val="20"/>
              </w:rPr>
              <w:t>Sivilforsvaret er en statlig forsterkingsressurs som kan støtte helsesektoren med oppgaver for beskyttelse av sivilbefolkning</w:t>
            </w:r>
            <w:r w:rsidR="00296D2B">
              <w:rPr>
                <w:rFonts w:ascii="Calibri" w:hAnsi="Calibri" w:cs="Calibri"/>
                <w:sz w:val="20"/>
                <w:szCs w:val="20"/>
              </w:rPr>
              <w:t>en</w:t>
            </w:r>
            <w:r w:rsidRPr="00666FAC">
              <w:rPr>
                <w:rFonts w:ascii="Calibri" w:hAnsi="Calibri" w:cs="Calibri"/>
                <w:sz w:val="20"/>
                <w:szCs w:val="20"/>
              </w:rPr>
              <w:t xml:space="preserve">. </w:t>
            </w:r>
          </w:p>
          <w:p w14:paraId="1537D27C" w14:textId="3A9D3403" w:rsidR="009062D1" w:rsidRDefault="00145368">
            <w:pPr>
              <w:rPr>
                <w:rFonts w:ascii="Calibri" w:hAnsi="Calibri" w:cs="Calibri"/>
                <w:sz w:val="20"/>
                <w:szCs w:val="20"/>
              </w:rPr>
            </w:pPr>
            <w:r>
              <w:rPr>
                <w:rFonts w:ascii="Calibri" w:hAnsi="Calibri" w:cs="Calibri"/>
                <w:sz w:val="20"/>
                <w:szCs w:val="20"/>
              </w:rPr>
              <w:t>Sykehusene</w:t>
            </w:r>
            <w:r w:rsidRPr="00666FAC">
              <w:rPr>
                <w:rFonts w:ascii="Calibri" w:hAnsi="Calibri" w:cs="Calibri"/>
                <w:sz w:val="20"/>
                <w:szCs w:val="20"/>
              </w:rPr>
              <w:t xml:space="preserve"> </w:t>
            </w:r>
            <w:r w:rsidR="009062D1" w:rsidRPr="00666FAC">
              <w:rPr>
                <w:rFonts w:ascii="Calibri" w:hAnsi="Calibri" w:cs="Calibri"/>
                <w:sz w:val="20"/>
                <w:szCs w:val="20"/>
              </w:rPr>
              <w:t xml:space="preserve">kan kontakte Sivilforsvaret direkte dersom situasjonen tilsier det. Forespørsel til Sivilforsvaret ved redningsaksjoner kan gå gjennom enten lokal redningssentral (LRS) eller direkte mellom </w:t>
            </w:r>
            <w:r w:rsidR="00B96AF2">
              <w:rPr>
                <w:rFonts w:ascii="Calibri" w:hAnsi="Calibri" w:cs="Calibri"/>
                <w:sz w:val="20"/>
                <w:szCs w:val="20"/>
              </w:rPr>
              <w:t>sykehusene</w:t>
            </w:r>
            <w:r w:rsidR="00B96AF2" w:rsidRPr="00666FAC">
              <w:rPr>
                <w:rFonts w:ascii="Calibri" w:hAnsi="Calibri" w:cs="Calibri"/>
                <w:sz w:val="20"/>
                <w:szCs w:val="20"/>
              </w:rPr>
              <w:t xml:space="preserve"> </w:t>
            </w:r>
            <w:r w:rsidR="009062D1" w:rsidRPr="00666FAC">
              <w:rPr>
                <w:rFonts w:ascii="Calibri" w:hAnsi="Calibri" w:cs="Calibri"/>
                <w:sz w:val="20"/>
                <w:szCs w:val="20"/>
              </w:rPr>
              <w:t xml:space="preserve">og lokalt sivilforsvarsdistrikt.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743"/>
            </w:tblGrid>
            <w:tr w:rsidR="00FF6AB0" w:rsidRPr="00666FAC" w14:paraId="4C42C4C5" w14:textId="77777777" w:rsidTr="002F0314">
              <w:tc>
                <w:tcPr>
                  <w:tcW w:w="3397" w:type="dxa"/>
                  <w:shd w:val="clear" w:color="auto" w:fill="D5DCE4" w:themeFill="text2" w:themeFillTint="33"/>
                </w:tcPr>
                <w:p w14:paraId="73712BFC" w14:textId="77777777" w:rsidR="00FF6AB0" w:rsidRPr="00666FAC" w:rsidRDefault="00FF6AB0" w:rsidP="00FF6AB0">
                  <w:pPr>
                    <w:spacing w:after="0"/>
                    <w:rPr>
                      <w:rFonts w:ascii="Calibri" w:hAnsi="Calibri" w:cs="Calibri"/>
                      <w:b/>
                      <w:bCs/>
                      <w:sz w:val="20"/>
                      <w:szCs w:val="20"/>
                    </w:rPr>
                  </w:pPr>
                  <w:r>
                    <w:rPr>
                      <w:rFonts w:ascii="Calibri" w:hAnsi="Calibri" w:cs="Calibri"/>
                      <w:b/>
                      <w:bCs/>
                      <w:sz w:val="20"/>
                      <w:szCs w:val="20"/>
                    </w:rPr>
                    <w:t>Sivilforsvarsdistrikt</w:t>
                  </w:r>
                </w:p>
              </w:tc>
              <w:tc>
                <w:tcPr>
                  <w:tcW w:w="3743" w:type="dxa"/>
                  <w:shd w:val="clear" w:color="auto" w:fill="D5DCE4" w:themeFill="text2" w:themeFillTint="33"/>
                </w:tcPr>
                <w:p w14:paraId="57B16A2A" w14:textId="77777777" w:rsidR="00FF6AB0" w:rsidRPr="00666FAC" w:rsidRDefault="00FF6AB0" w:rsidP="00FF6AB0">
                  <w:pPr>
                    <w:spacing w:after="0"/>
                    <w:rPr>
                      <w:rFonts w:ascii="Calibri" w:hAnsi="Calibri" w:cs="Calibri"/>
                      <w:b/>
                      <w:bCs/>
                      <w:sz w:val="20"/>
                      <w:szCs w:val="20"/>
                    </w:rPr>
                  </w:pPr>
                  <w:r w:rsidRPr="00666FAC">
                    <w:rPr>
                      <w:rFonts w:ascii="Calibri" w:hAnsi="Calibri" w:cs="Calibri"/>
                      <w:b/>
                      <w:bCs/>
                      <w:sz w:val="20"/>
                      <w:szCs w:val="20"/>
                    </w:rPr>
                    <w:t>Deltakelse fra Helse Midt-Norge</w:t>
                  </w:r>
                </w:p>
              </w:tc>
            </w:tr>
            <w:tr w:rsidR="00FF6AB0" w:rsidRPr="00C22DC0" w14:paraId="65AD1762" w14:textId="77777777" w:rsidTr="002F0314">
              <w:tc>
                <w:tcPr>
                  <w:tcW w:w="3397" w:type="dxa"/>
                </w:tcPr>
                <w:p w14:paraId="3883888B" w14:textId="77777777" w:rsidR="00FF6AB0" w:rsidRPr="00666FAC" w:rsidRDefault="00FF6AB0" w:rsidP="00FF6AB0">
                  <w:pPr>
                    <w:spacing w:after="0"/>
                    <w:rPr>
                      <w:rFonts w:ascii="Calibri" w:hAnsi="Calibri" w:cs="Calibri"/>
                      <w:sz w:val="20"/>
                      <w:szCs w:val="20"/>
                    </w:rPr>
                  </w:pPr>
                  <w:r w:rsidRPr="00666FAC">
                    <w:rPr>
                      <w:rFonts w:ascii="Calibri" w:hAnsi="Calibri" w:cs="Calibri"/>
                      <w:sz w:val="20"/>
                      <w:szCs w:val="20"/>
                    </w:rPr>
                    <w:t>Møre og Romsdal</w:t>
                  </w:r>
                </w:p>
              </w:tc>
              <w:tc>
                <w:tcPr>
                  <w:tcW w:w="3743" w:type="dxa"/>
                </w:tcPr>
                <w:p w14:paraId="291A0135" w14:textId="77777777" w:rsidR="00FF6AB0" w:rsidRPr="00C22DC0" w:rsidRDefault="00FF6AB0" w:rsidP="00FF6AB0">
                  <w:pPr>
                    <w:pStyle w:val="Listeavsnitt"/>
                    <w:numPr>
                      <w:ilvl w:val="0"/>
                      <w:numId w:val="42"/>
                    </w:numPr>
                    <w:spacing w:after="0"/>
                    <w:ind w:left="459"/>
                    <w:rPr>
                      <w:rFonts w:ascii="Calibri" w:hAnsi="Calibri" w:cs="Calibri"/>
                      <w:sz w:val="20"/>
                      <w:szCs w:val="20"/>
                    </w:rPr>
                  </w:pPr>
                  <w:r w:rsidRPr="00C22DC0">
                    <w:rPr>
                      <w:rFonts w:ascii="Calibri" w:hAnsi="Calibri" w:cs="Calibri"/>
                      <w:sz w:val="20"/>
                      <w:szCs w:val="20"/>
                    </w:rPr>
                    <w:t xml:space="preserve">Helse Møre og Romsdal </w:t>
                  </w:r>
                </w:p>
              </w:tc>
            </w:tr>
            <w:tr w:rsidR="00FF6AB0" w:rsidRPr="00C22DC0" w14:paraId="662FE6DA" w14:textId="77777777" w:rsidTr="002F0314">
              <w:tc>
                <w:tcPr>
                  <w:tcW w:w="3397" w:type="dxa"/>
                </w:tcPr>
                <w:p w14:paraId="3C66EF3B" w14:textId="77777777" w:rsidR="00FF6AB0" w:rsidRPr="00666FAC" w:rsidRDefault="00FF6AB0" w:rsidP="00FF6AB0">
                  <w:pPr>
                    <w:spacing w:after="0"/>
                    <w:rPr>
                      <w:rFonts w:ascii="Calibri" w:hAnsi="Calibri" w:cs="Calibri"/>
                      <w:sz w:val="20"/>
                      <w:szCs w:val="20"/>
                    </w:rPr>
                  </w:pPr>
                  <w:r>
                    <w:rPr>
                      <w:rFonts w:ascii="Calibri" w:hAnsi="Calibri" w:cs="Calibri"/>
                      <w:sz w:val="20"/>
                      <w:szCs w:val="20"/>
                    </w:rPr>
                    <w:t>Nord-</w:t>
                  </w:r>
                  <w:r w:rsidRPr="00666FAC">
                    <w:rPr>
                      <w:rFonts w:ascii="Calibri" w:hAnsi="Calibri" w:cs="Calibri"/>
                      <w:sz w:val="20"/>
                      <w:szCs w:val="20"/>
                    </w:rPr>
                    <w:t>Trøndelag</w:t>
                  </w:r>
                </w:p>
              </w:tc>
              <w:tc>
                <w:tcPr>
                  <w:tcW w:w="3743" w:type="dxa"/>
                </w:tcPr>
                <w:p w14:paraId="53F48219" w14:textId="77777777" w:rsidR="00FF6AB0" w:rsidRPr="00C22DC0" w:rsidRDefault="00FF6AB0" w:rsidP="00FF6AB0">
                  <w:pPr>
                    <w:pStyle w:val="Listeavsnitt"/>
                    <w:numPr>
                      <w:ilvl w:val="0"/>
                      <w:numId w:val="42"/>
                    </w:numPr>
                    <w:spacing w:after="0"/>
                    <w:ind w:left="459"/>
                    <w:rPr>
                      <w:rFonts w:ascii="Calibri" w:hAnsi="Calibri" w:cs="Calibri"/>
                      <w:sz w:val="20"/>
                      <w:szCs w:val="20"/>
                    </w:rPr>
                  </w:pPr>
                  <w:r w:rsidRPr="00C22DC0">
                    <w:rPr>
                      <w:rFonts w:ascii="Calibri" w:hAnsi="Calibri" w:cs="Calibri"/>
                      <w:sz w:val="20"/>
                      <w:szCs w:val="20"/>
                    </w:rPr>
                    <w:t>Helse Nord-Trøndelag</w:t>
                  </w:r>
                </w:p>
              </w:tc>
            </w:tr>
            <w:tr w:rsidR="00FF6AB0" w:rsidRPr="00C22DC0" w14:paraId="07B41026" w14:textId="77777777" w:rsidTr="002F0314">
              <w:tc>
                <w:tcPr>
                  <w:tcW w:w="3397" w:type="dxa"/>
                </w:tcPr>
                <w:p w14:paraId="56B81701" w14:textId="77777777" w:rsidR="00FF6AB0" w:rsidRDefault="00FF6AB0" w:rsidP="00FF6AB0">
                  <w:pPr>
                    <w:spacing w:after="0"/>
                    <w:rPr>
                      <w:rFonts w:ascii="Calibri" w:hAnsi="Calibri" w:cs="Calibri"/>
                      <w:sz w:val="20"/>
                      <w:szCs w:val="20"/>
                    </w:rPr>
                  </w:pPr>
                  <w:r>
                    <w:rPr>
                      <w:rFonts w:ascii="Calibri" w:hAnsi="Calibri" w:cs="Calibri"/>
                      <w:sz w:val="20"/>
                      <w:szCs w:val="20"/>
                    </w:rPr>
                    <w:t>Sør-Trøndelag</w:t>
                  </w:r>
                </w:p>
              </w:tc>
              <w:tc>
                <w:tcPr>
                  <w:tcW w:w="3743" w:type="dxa"/>
                </w:tcPr>
                <w:p w14:paraId="6F576B16" w14:textId="77777777" w:rsidR="00FF6AB0" w:rsidRPr="00C22DC0" w:rsidRDefault="00FF6AB0" w:rsidP="00FF6AB0">
                  <w:pPr>
                    <w:pStyle w:val="Listeavsnitt"/>
                    <w:numPr>
                      <w:ilvl w:val="0"/>
                      <w:numId w:val="42"/>
                    </w:numPr>
                    <w:spacing w:after="0"/>
                    <w:ind w:left="459"/>
                    <w:rPr>
                      <w:rFonts w:ascii="Calibri" w:hAnsi="Calibri" w:cs="Calibri"/>
                      <w:sz w:val="20"/>
                      <w:szCs w:val="20"/>
                    </w:rPr>
                  </w:pPr>
                  <w:r w:rsidRPr="00C22DC0">
                    <w:rPr>
                      <w:rFonts w:ascii="Calibri" w:hAnsi="Calibri" w:cs="Calibri"/>
                      <w:sz w:val="20"/>
                      <w:szCs w:val="20"/>
                    </w:rPr>
                    <w:t>St. Olavs hospital</w:t>
                  </w:r>
                </w:p>
              </w:tc>
            </w:tr>
          </w:tbl>
          <w:p w14:paraId="7A283E84" w14:textId="77777777" w:rsidR="00FF6AB0" w:rsidRPr="00666FAC" w:rsidRDefault="00FF6AB0">
            <w:pPr>
              <w:rPr>
                <w:rFonts w:ascii="Calibri" w:hAnsi="Calibri" w:cs="Calibri"/>
                <w:sz w:val="20"/>
                <w:szCs w:val="20"/>
              </w:rPr>
            </w:pPr>
          </w:p>
        </w:tc>
      </w:tr>
      <w:tr w:rsidR="009062D1" w:rsidRPr="00666FAC" w14:paraId="7DC30935" w14:textId="77777777" w:rsidTr="00E57B44">
        <w:trPr>
          <w:cantSplit/>
        </w:trPr>
        <w:tc>
          <w:tcPr>
            <w:tcW w:w="2122" w:type="dxa"/>
          </w:tcPr>
          <w:p w14:paraId="36015B28" w14:textId="6B86C9E2" w:rsidR="009062D1" w:rsidRPr="00666FAC" w:rsidRDefault="009062D1">
            <w:pPr>
              <w:rPr>
                <w:rFonts w:ascii="Calibri" w:hAnsi="Calibri" w:cs="Calibri"/>
                <w:b/>
                <w:bCs/>
                <w:sz w:val="20"/>
                <w:szCs w:val="20"/>
              </w:rPr>
            </w:pPr>
            <w:r w:rsidRPr="00666FAC">
              <w:rPr>
                <w:rFonts w:ascii="Calibri" w:hAnsi="Calibri" w:cs="Calibri"/>
                <w:b/>
                <w:bCs/>
                <w:sz w:val="20"/>
                <w:szCs w:val="20"/>
              </w:rPr>
              <w:t>Frivillige organisasjoner</w:t>
            </w:r>
          </w:p>
        </w:tc>
        <w:tc>
          <w:tcPr>
            <w:tcW w:w="7343" w:type="dxa"/>
          </w:tcPr>
          <w:p w14:paraId="6D12E4D2" w14:textId="39793E60" w:rsidR="009062D1" w:rsidRPr="00666FAC" w:rsidRDefault="009062D1">
            <w:pPr>
              <w:rPr>
                <w:rFonts w:ascii="Calibri" w:hAnsi="Calibri" w:cs="Calibri"/>
                <w:sz w:val="20"/>
                <w:szCs w:val="20"/>
              </w:rPr>
            </w:pPr>
            <w:r w:rsidRPr="00666FAC">
              <w:rPr>
                <w:rFonts w:ascii="Calibri" w:hAnsi="Calibri" w:cs="Calibri"/>
                <w:sz w:val="20"/>
                <w:szCs w:val="20"/>
              </w:rPr>
              <w:t xml:space="preserve">De frivillige organisasjonene (for eksempel Norges Røde Kors Hjelpekorps og Norsk Folkehjelp) kan være et supplement til helsetjeneste sine egne ressurser </w:t>
            </w:r>
            <w:r w:rsidR="00424648">
              <w:rPr>
                <w:rFonts w:ascii="Calibri" w:hAnsi="Calibri" w:cs="Calibri"/>
                <w:sz w:val="20"/>
                <w:szCs w:val="20"/>
              </w:rPr>
              <w:t>for ber</w:t>
            </w:r>
            <w:r w:rsidR="009568C8">
              <w:rPr>
                <w:rFonts w:ascii="Calibri" w:hAnsi="Calibri" w:cs="Calibri"/>
                <w:sz w:val="20"/>
                <w:szCs w:val="20"/>
              </w:rPr>
              <w:t>edskapsambulanse og transport utenfor vei</w:t>
            </w:r>
            <w:r w:rsidR="00EC5A97">
              <w:rPr>
                <w:rFonts w:ascii="Calibri" w:hAnsi="Calibri" w:cs="Calibri"/>
                <w:sz w:val="20"/>
                <w:szCs w:val="20"/>
              </w:rPr>
              <w:t>.</w:t>
            </w:r>
          </w:p>
          <w:p w14:paraId="51315219" w14:textId="5389CD8D" w:rsidR="00E342CA" w:rsidRDefault="00194107">
            <w:pPr>
              <w:rPr>
                <w:rFonts w:ascii="Calibri" w:hAnsi="Calibri" w:cs="Calibri"/>
                <w:sz w:val="20"/>
                <w:szCs w:val="20"/>
              </w:rPr>
            </w:pPr>
            <w:r>
              <w:rPr>
                <w:rFonts w:ascii="Calibri" w:hAnsi="Calibri" w:cs="Calibri"/>
                <w:sz w:val="20"/>
                <w:szCs w:val="20"/>
              </w:rPr>
              <w:t xml:space="preserve">Det er etablert </w:t>
            </w:r>
            <w:r w:rsidR="007D13F5">
              <w:rPr>
                <w:rFonts w:ascii="Calibri" w:hAnsi="Calibri" w:cs="Calibri"/>
                <w:sz w:val="20"/>
                <w:szCs w:val="20"/>
              </w:rPr>
              <w:t>samarbeidsavtale</w:t>
            </w:r>
            <w:r w:rsidR="009062D1" w:rsidRPr="00666FAC">
              <w:rPr>
                <w:rFonts w:ascii="Calibri" w:hAnsi="Calibri" w:cs="Calibri"/>
                <w:sz w:val="20"/>
                <w:szCs w:val="20"/>
              </w:rPr>
              <w:t xml:space="preserve"> mellom Røde Kors, Norsk Folkehjelp </w:t>
            </w:r>
            <w:r w:rsidR="007D13F5">
              <w:rPr>
                <w:rFonts w:ascii="Calibri" w:hAnsi="Calibri" w:cs="Calibri"/>
                <w:sz w:val="20"/>
                <w:szCs w:val="20"/>
              </w:rPr>
              <w:t xml:space="preserve">nasjonalt </w:t>
            </w:r>
            <w:r w:rsidR="009062D1" w:rsidRPr="00666FAC">
              <w:rPr>
                <w:rFonts w:ascii="Calibri" w:hAnsi="Calibri" w:cs="Calibri"/>
                <w:sz w:val="20"/>
                <w:szCs w:val="20"/>
              </w:rPr>
              <w:t xml:space="preserve">og de fire </w:t>
            </w:r>
            <w:r w:rsidR="00D623FC">
              <w:rPr>
                <w:rFonts w:ascii="Calibri" w:hAnsi="Calibri" w:cs="Calibri"/>
                <w:sz w:val="20"/>
                <w:szCs w:val="20"/>
              </w:rPr>
              <w:t>RHF-ene</w:t>
            </w:r>
            <w:r w:rsidR="009062D1" w:rsidRPr="00666FAC">
              <w:rPr>
                <w:rFonts w:ascii="Calibri" w:hAnsi="Calibri" w:cs="Calibri"/>
                <w:sz w:val="20"/>
                <w:szCs w:val="20"/>
              </w:rPr>
              <w:t xml:space="preserve">. </w:t>
            </w:r>
            <w:r w:rsidR="007D13F5">
              <w:rPr>
                <w:rFonts w:ascii="Calibri" w:hAnsi="Calibri" w:cs="Calibri"/>
                <w:sz w:val="20"/>
                <w:szCs w:val="20"/>
              </w:rPr>
              <w:t xml:space="preserve">Sykehusene </w:t>
            </w:r>
            <w:r w:rsidR="00790241">
              <w:rPr>
                <w:rFonts w:ascii="Calibri" w:hAnsi="Calibri" w:cs="Calibri"/>
                <w:sz w:val="20"/>
                <w:szCs w:val="20"/>
              </w:rPr>
              <w:t>skal inngå lokale avtaler</w:t>
            </w:r>
            <w:r w:rsidR="00787938">
              <w:rPr>
                <w:rFonts w:ascii="Calibri" w:hAnsi="Calibri" w:cs="Calibri"/>
                <w:sz w:val="20"/>
                <w:szCs w:val="20"/>
              </w:rPr>
              <w:t>.</w:t>
            </w:r>
          </w:p>
          <w:p w14:paraId="69DDD1B5" w14:textId="36E671D4" w:rsidR="009062D1" w:rsidRPr="00666FAC" w:rsidRDefault="009062D1">
            <w:pPr>
              <w:rPr>
                <w:rFonts w:ascii="Calibri" w:hAnsi="Calibri" w:cs="Calibri"/>
                <w:sz w:val="20"/>
                <w:szCs w:val="20"/>
              </w:rPr>
            </w:pPr>
            <w:r w:rsidRPr="00666FAC">
              <w:rPr>
                <w:rFonts w:ascii="Calibri" w:hAnsi="Calibri" w:cs="Calibri"/>
                <w:sz w:val="20"/>
                <w:szCs w:val="20"/>
              </w:rPr>
              <w:t>Redningstjenesten blir koordinert av politiet og det er også politiet som kaller ut hjelpekorps ved redningsoppdrag. Helseforetakene kan aktivere hjelpekorps ved helseoppdrag.</w:t>
            </w:r>
          </w:p>
        </w:tc>
      </w:tr>
      <w:tr w:rsidR="00857756" w:rsidRPr="00666FAC" w14:paraId="79F89F8E" w14:textId="77777777" w:rsidTr="00E57B44">
        <w:trPr>
          <w:cantSplit/>
        </w:trPr>
        <w:tc>
          <w:tcPr>
            <w:tcW w:w="2122" w:type="dxa"/>
          </w:tcPr>
          <w:p w14:paraId="4C6F3AFF" w14:textId="1870790A" w:rsidR="00857756" w:rsidRPr="00666FAC" w:rsidRDefault="00857756">
            <w:pPr>
              <w:rPr>
                <w:rFonts w:ascii="Calibri" w:hAnsi="Calibri" w:cs="Calibri"/>
                <w:b/>
                <w:bCs/>
                <w:sz w:val="20"/>
                <w:szCs w:val="20"/>
              </w:rPr>
            </w:pPr>
            <w:r>
              <w:rPr>
                <w:rFonts w:ascii="Calibri" w:hAnsi="Calibri" w:cs="Calibri"/>
                <w:b/>
                <w:bCs/>
                <w:sz w:val="20"/>
                <w:szCs w:val="20"/>
              </w:rPr>
              <w:t>Industrivernpliktige bedrifter og storulykke-virksomheter</w:t>
            </w:r>
          </w:p>
        </w:tc>
        <w:tc>
          <w:tcPr>
            <w:tcW w:w="7343" w:type="dxa"/>
          </w:tcPr>
          <w:p w14:paraId="004BA7C0" w14:textId="77777777" w:rsidR="003B214B" w:rsidRDefault="00857756">
            <w:pPr>
              <w:rPr>
                <w:rFonts w:ascii="Calibri" w:hAnsi="Calibri" w:cs="Calibri"/>
                <w:sz w:val="20"/>
                <w:szCs w:val="20"/>
              </w:rPr>
            </w:pPr>
            <w:r>
              <w:rPr>
                <w:rFonts w:ascii="Calibri" w:hAnsi="Calibri" w:cs="Calibri"/>
                <w:sz w:val="20"/>
                <w:szCs w:val="20"/>
              </w:rPr>
              <w:t>Industrivernpliktig</w:t>
            </w:r>
            <w:r w:rsidR="0081164E">
              <w:rPr>
                <w:rStyle w:val="Fotnotereferanse"/>
                <w:rFonts w:ascii="Calibri" w:hAnsi="Calibri" w:cs="Calibri"/>
                <w:sz w:val="20"/>
                <w:szCs w:val="20"/>
              </w:rPr>
              <w:footnoteReference w:id="26"/>
            </w:r>
            <w:r>
              <w:rPr>
                <w:rFonts w:ascii="Calibri" w:hAnsi="Calibri" w:cs="Calibri"/>
                <w:sz w:val="20"/>
                <w:szCs w:val="20"/>
              </w:rPr>
              <w:t xml:space="preserve">e bedrifter </w:t>
            </w:r>
            <w:r w:rsidR="0054500E" w:rsidRPr="0054500E">
              <w:rPr>
                <w:rFonts w:ascii="Calibri" w:hAnsi="Calibri" w:cs="Calibri"/>
                <w:sz w:val="20"/>
                <w:szCs w:val="20"/>
              </w:rPr>
              <w:t>plikter etter anmodning å yte bistand til annen nød- og beredskapsetatene</w:t>
            </w:r>
            <w:r w:rsidR="008F7C70">
              <w:rPr>
                <w:rFonts w:ascii="Calibri" w:hAnsi="Calibri" w:cs="Calibri"/>
                <w:sz w:val="20"/>
                <w:szCs w:val="20"/>
              </w:rPr>
              <w:t xml:space="preserve">. </w:t>
            </w:r>
            <w:r w:rsidR="0054500E" w:rsidRPr="0054500E">
              <w:rPr>
                <w:rFonts w:ascii="Calibri" w:hAnsi="Calibri" w:cs="Calibri"/>
                <w:sz w:val="20"/>
                <w:szCs w:val="20"/>
              </w:rPr>
              <w:t xml:space="preserve"> </w:t>
            </w:r>
            <w:r w:rsidR="009B5117">
              <w:rPr>
                <w:rFonts w:ascii="Calibri" w:hAnsi="Calibri" w:cs="Calibri"/>
                <w:sz w:val="20"/>
                <w:szCs w:val="20"/>
              </w:rPr>
              <w:t>St</w:t>
            </w:r>
            <w:r>
              <w:rPr>
                <w:rFonts w:ascii="Calibri" w:hAnsi="Calibri" w:cs="Calibri"/>
                <w:sz w:val="20"/>
                <w:szCs w:val="20"/>
              </w:rPr>
              <w:t xml:space="preserve">orulykkevirksomheter </w:t>
            </w:r>
            <w:r w:rsidR="00445EA1">
              <w:rPr>
                <w:rFonts w:ascii="Calibri" w:hAnsi="Calibri" w:cs="Calibri"/>
                <w:sz w:val="20"/>
                <w:szCs w:val="20"/>
              </w:rPr>
              <w:t xml:space="preserve">er virksomheter hvor ulykker kan få alvorlige konsekvenser. Sykehusforetakene er kontaktpunkt for </w:t>
            </w:r>
            <w:r w:rsidR="003B214B">
              <w:rPr>
                <w:rFonts w:ascii="Calibri" w:hAnsi="Calibri" w:cs="Calibri"/>
                <w:sz w:val="20"/>
                <w:szCs w:val="20"/>
              </w:rPr>
              <w:t>industrivern og storulykkebedrifter: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743"/>
            </w:tblGrid>
            <w:tr w:rsidR="003B214B" w:rsidRPr="00666FAC" w14:paraId="696A9ADB" w14:textId="77777777" w:rsidTr="00671CBD">
              <w:tc>
                <w:tcPr>
                  <w:tcW w:w="3397" w:type="dxa"/>
                  <w:shd w:val="clear" w:color="auto" w:fill="D5DCE4" w:themeFill="text2" w:themeFillTint="33"/>
                </w:tcPr>
                <w:p w14:paraId="02310B14" w14:textId="62BC5774" w:rsidR="003B214B" w:rsidRPr="00666FAC" w:rsidRDefault="003B214B" w:rsidP="00C8763B">
                  <w:pPr>
                    <w:spacing w:after="0" w:line="240" w:lineRule="auto"/>
                    <w:rPr>
                      <w:rFonts w:ascii="Calibri" w:hAnsi="Calibri" w:cs="Calibri"/>
                      <w:b/>
                      <w:bCs/>
                      <w:sz w:val="20"/>
                      <w:szCs w:val="20"/>
                    </w:rPr>
                  </w:pPr>
                  <w:r>
                    <w:rPr>
                      <w:rFonts w:ascii="Calibri" w:hAnsi="Calibri" w:cs="Calibri"/>
                      <w:b/>
                      <w:bCs/>
                      <w:sz w:val="20"/>
                      <w:szCs w:val="20"/>
                    </w:rPr>
                    <w:t>Geografisk område</w:t>
                  </w:r>
                </w:p>
              </w:tc>
              <w:tc>
                <w:tcPr>
                  <w:tcW w:w="3743" w:type="dxa"/>
                  <w:shd w:val="clear" w:color="auto" w:fill="D5DCE4" w:themeFill="text2" w:themeFillTint="33"/>
                </w:tcPr>
                <w:p w14:paraId="2E82C274" w14:textId="77777777" w:rsidR="003B214B" w:rsidRPr="00666FAC" w:rsidRDefault="003B214B" w:rsidP="00C8763B">
                  <w:pPr>
                    <w:spacing w:after="0" w:line="240" w:lineRule="auto"/>
                    <w:rPr>
                      <w:rFonts w:ascii="Calibri" w:hAnsi="Calibri" w:cs="Calibri"/>
                      <w:b/>
                      <w:bCs/>
                      <w:sz w:val="20"/>
                      <w:szCs w:val="20"/>
                    </w:rPr>
                  </w:pPr>
                  <w:r w:rsidRPr="00666FAC">
                    <w:rPr>
                      <w:rFonts w:ascii="Calibri" w:hAnsi="Calibri" w:cs="Calibri"/>
                      <w:b/>
                      <w:bCs/>
                      <w:sz w:val="20"/>
                      <w:szCs w:val="20"/>
                    </w:rPr>
                    <w:t>Deltakelse fra Helse Midt-Norge</w:t>
                  </w:r>
                </w:p>
              </w:tc>
            </w:tr>
            <w:tr w:rsidR="003B214B" w:rsidRPr="00C22DC0" w14:paraId="19D7748A" w14:textId="77777777" w:rsidTr="00EE7E4B">
              <w:tc>
                <w:tcPr>
                  <w:tcW w:w="3397" w:type="dxa"/>
                </w:tcPr>
                <w:p w14:paraId="39C3B5AD" w14:textId="77777777" w:rsidR="003B214B" w:rsidRPr="00666FAC" w:rsidRDefault="003B214B" w:rsidP="00C8763B">
                  <w:pPr>
                    <w:spacing w:after="0" w:line="240" w:lineRule="auto"/>
                    <w:rPr>
                      <w:rFonts w:ascii="Calibri" w:hAnsi="Calibri" w:cs="Calibri"/>
                      <w:sz w:val="20"/>
                      <w:szCs w:val="20"/>
                    </w:rPr>
                  </w:pPr>
                  <w:r w:rsidRPr="00666FAC">
                    <w:rPr>
                      <w:rFonts w:ascii="Calibri" w:hAnsi="Calibri" w:cs="Calibri"/>
                      <w:sz w:val="20"/>
                      <w:szCs w:val="20"/>
                    </w:rPr>
                    <w:t>Møre og Romsdal</w:t>
                  </w:r>
                </w:p>
              </w:tc>
              <w:tc>
                <w:tcPr>
                  <w:tcW w:w="3743" w:type="dxa"/>
                </w:tcPr>
                <w:p w14:paraId="241D79D4" w14:textId="77777777" w:rsidR="003B214B" w:rsidRPr="00C22DC0" w:rsidRDefault="003B214B" w:rsidP="00C8763B">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 xml:space="preserve">Helse Møre og Romsdal </w:t>
                  </w:r>
                </w:p>
              </w:tc>
            </w:tr>
            <w:tr w:rsidR="003B214B" w:rsidRPr="00C22DC0" w14:paraId="01CC4233" w14:textId="77777777" w:rsidTr="00EE7E4B">
              <w:tc>
                <w:tcPr>
                  <w:tcW w:w="3397" w:type="dxa"/>
                </w:tcPr>
                <w:p w14:paraId="799E8049" w14:textId="3DCB6BA5" w:rsidR="003B214B" w:rsidRPr="00666FAC" w:rsidRDefault="003B214B" w:rsidP="00C8763B">
                  <w:pPr>
                    <w:spacing w:after="0" w:line="240" w:lineRule="auto"/>
                    <w:rPr>
                      <w:rFonts w:ascii="Calibri" w:hAnsi="Calibri" w:cs="Calibri"/>
                      <w:sz w:val="20"/>
                      <w:szCs w:val="20"/>
                    </w:rPr>
                  </w:pPr>
                  <w:r>
                    <w:rPr>
                      <w:rFonts w:ascii="Calibri" w:hAnsi="Calibri" w:cs="Calibri"/>
                      <w:sz w:val="20"/>
                      <w:szCs w:val="20"/>
                    </w:rPr>
                    <w:t>Nordre Trønd</w:t>
                  </w:r>
                  <w:r w:rsidR="007B1CCB">
                    <w:rPr>
                      <w:rFonts w:ascii="Calibri" w:hAnsi="Calibri" w:cs="Calibri"/>
                      <w:sz w:val="20"/>
                      <w:szCs w:val="20"/>
                    </w:rPr>
                    <w:t>elag</w:t>
                  </w:r>
                </w:p>
              </w:tc>
              <w:tc>
                <w:tcPr>
                  <w:tcW w:w="3743" w:type="dxa"/>
                </w:tcPr>
                <w:p w14:paraId="50AC6C86" w14:textId="77777777" w:rsidR="003B214B" w:rsidRPr="00C22DC0" w:rsidRDefault="003B214B" w:rsidP="00C8763B">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Helse Nord-Trøndelag</w:t>
                  </w:r>
                </w:p>
              </w:tc>
            </w:tr>
            <w:tr w:rsidR="003B214B" w:rsidRPr="00C22DC0" w14:paraId="3A340F47" w14:textId="77777777" w:rsidTr="00EE7E4B">
              <w:tc>
                <w:tcPr>
                  <w:tcW w:w="3397" w:type="dxa"/>
                </w:tcPr>
                <w:p w14:paraId="14145920" w14:textId="4EBF71F5" w:rsidR="003B214B" w:rsidRDefault="007B1CCB" w:rsidP="00C8763B">
                  <w:pPr>
                    <w:spacing w:after="0" w:line="240" w:lineRule="auto"/>
                    <w:rPr>
                      <w:rFonts w:ascii="Calibri" w:hAnsi="Calibri" w:cs="Calibri"/>
                      <w:sz w:val="20"/>
                      <w:szCs w:val="20"/>
                    </w:rPr>
                  </w:pPr>
                  <w:r>
                    <w:rPr>
                      <w:rFonts w:ascii="Calibri" w:hAnsi="Calibri" w:cs="Calibri"/>
                      <w:sz w:val="20"/>
                      <w:szCs w:val="20"/>
                    </w:rPr>
                    <w:t>Søndre Trøndelag</w:t>
                  </w:r>
                </w:p>
              </w:tc>
              <w:tc>
                <w:tcPr>
                  <w:tcW w:w="3743" w:type="dxa"/>
                </w:tcPr>
                <w:p w14:paraId="6BABD5C0" w14:textId="77777777" w:rsidR="003B214B" w:rsidRPr="00C22DC0" w:rsidRDefault="003B214B" w:rsidP="00C8763B">
                  <w:pPr>
                    <w:pStyle w:val="Listeavsnitt"/>
                    <w:numPr>
                      <w:ilvl w:val="0"/>
                      <w:numId w:val="42"/>
                    </w:numPr>
                    <w:spacing w:after="0" w:line="240" w:lineRule="auto"/>
                    <w:ind w:left="459"/>
                    <w:rPr>
                      <w:rFonts w:ascii="Calibri" w:hAnsi="Calibri" w:cs="Calibri"/>
                      <w:sz w:val="20"/>
                      <w:szCs w:val="20"/>
                    </w:rPr>
                  </w:pPr>
                  <w:r w:rsidRPr="00C22DC0">
                    <w:rPr>
                      <w:rFonts w:ascii="Calibri" w:hAnsi="Calibri" w:cs="Calibri"/>
                      <w:sz w:val="20"/>
                      <w:szCs w:val="20"/>
                    </w:rPr>
                    <w:t>St. Olavs hospital</w:t>
                  </w:r>
                </w:p>
              </w:tc>
            </w:tr>
          </w:tbl>
          <w:p w14:paraId="62372E50" w14:textId="1F6C33E4" w:rsidR="00857756" w:rsidRPr="00666FAC" w:rsidRDefault="00857756">
            <w:pPr>
              <w:rPr>
                <w:rFonts w:ascii="Calibri" w:hAnsi="Calibri" w:cs="Calibri"/>
                <w:sz w:val="20"/>
                <w:szCs w:val="20"/>
              </w:rPr>
            </w:pPr>
          </w:p>
        </w:tc>
      </w:tr>
    </w:tbl>
    <w:p w14:paraId="3E452B24" w14:textId="77777777" w:rsidR="009062D1" w:rsidRPr="00666FAC" w:rsidRDefault="009062D1" w:rsidP="009062D1">
      <w:pPr>
        <w:rPr>
          <w:rFonts w:ascii="Calibri" w:hAnsi="Calibri" w:cs="Calibri"/>
        </w:rPr>
      </w:pPr>
    </w:p>
    <w:p w14:paraId="7E94EBB3" w14:textId="77777777" w:rsidR="009062D1" w:rsidRPr="00666FAC" w:rsidRDefault="009062D1" w:rsidP="000C0DCA">
      <w:pPr>
        <w:pStyle w:val="Overskrift3"/>
      </w:pPr>
      <w:bookmarkStart w:id="279" w:name="_Toc219444455"/>
      <w:bookmarkStart w:id="280" w:name="_Toc219446227"/>
      <w:bookmarkStart w:id="281" w:name="_Toc226642773"/>
      <w:r>
        <w:t>Felleseide helseforetak</w:t>
      </w:r>
      <w:bookmarkEnd w:id="279"/>
      <w:bookmarkEnd w:id="280"/>
      <w:bookmarkEnd w:id="281"/>
    </w:p>
    <w:p w14:paraId="32233A40" w14:textId="4DDBE9EE" w:rsidR="009062D1" w:rsidRDefault="009062D1" w:rsidP="009062D1">
      <w:pPr>
        <w:rPr>
          <w:rFonts w:ascii="Calibri" w:hAnsi="Calibri" w:cs="Calibri"/>
        </w:rPr>
      </w:pPr>
      <w:r w:rsidRPr="00666FAC">
        <w:rPr>
          <w:rFonts w:ascii="Calibri" w:hAnsi="Calibri" w:cs="Calibri"/>
        </w:rPr>
        <w:t xml:space="preserve">De fire </w:t>
      </w:r>
      <w:r w:rsidR="007D0A18">
        <w:rPr>
          <w:rFonts w:ascii="Calibri" w:hAnsi="Calibri" w:cs="Calibri"/>
        </w:rPr>
        <w:t>RHF-</w:t>
      </w:r>
      <w:proofErr w:type="spellStart"/>
      <w:r w:rsidR="007D0A18">
        <w:rPr>
          <w:rFonts w:ascii="Calibri" w:hAnsi="Calibri" w:cs="Calibri"/>
        </w:rPr>
        <w:t xml:space="preserve">ene </w:t>
      </w:r>
      <w:r w:rsidRPr="00666FAC">
        <w:rPr>
          <w:rFonts w:ascii="Calibri" w:hAnsi="Calibri" w:cs="Calibri"/>
        </w:rPr>
        <w:t>eier</w:t>
      </w:r>
      <w:proofErr w:type="spellEnd"/>
      <w:r w:rsidRPr="00666FAC">
        <w:rPr>
          <w:rFonts w:ascii="Calibri" w:hAnsi="Calibri" w:cs="Calibri"/>
        </w:rPr>
        <w:t xml:space="preserve"> i fellesskap </w:t>
      </w:r>
      <w:r w:rsidR="000745A9">
        <w:rPr>
          <w:rFonts w:ascii="Calibri" w:hAnsi="Calibri" w:cs="Calibri"/>
        </w:rPr>
        <w:t xml:space="preserve">følgende fem </w:t>
      </w:r>
      <w:r w:rsidRPr="00666FAC">
        <w:rPr>
          <w:rFonts w:ascii="Calibri" w:hAnsi="Calibri" w:cs="Calibri"/>
        </w:rPr>
        <w:t xml:space="preserve">helseforetak som har interregionale oppgaver: </w:t>
      </w:r>
    </w:p>
    <w:p w14:paraId="18984BD3" w14:textId="4D427C23" w:rsidR="002D4762" w:rsidRPr="002D4762" w:rsidRDefault="002D4762" w:rsidP="009062D1">
      <w:pPr>
        <w:rPr>
          <w:i/>
          <w:iCs/>
          <w:sz w:val="20"/>
          <w:szCs w:val="20"/>
        </w:rPr>
      </w:pPr>
      <w:r>
        <w:rPr>
          <w:i/>
          <w:iCs/>
          <w:sz w:val="20"/>
          <w:szCs w:val="20"/>
        </w:rPr>
        <w:t>Tabell 2 Felleseide helseforetak</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7784"/>
      </w:tblGrid>
      <w:tr w:rsidR="009062D1" w:rsidRPr="00666FAC" w14:paraId="382EA83B" w14:textId="77777777" w:rsidTr="006F798A">
        <w:trPr>
          <w:cantSplit/>
          <w:tblHeader/>
        </w:trPr>
        <w:tc>
          <w:tcPr>
            <w:tcW w:w="1709" w:type="dxa"/>
            <w:shd w:val="clear" w:color="auto" w:fill="FFB7B7"/>
          </w:tcPr>
          <w:p w14:paraId="0C7E656C" w14:textId="70365E12" w:rsidR="009062D1" w:rsidRPr="00666FAC" w:rsidRDefault="000745A9">
            <w:pPr>
              <w:rPr>
                <w:rFonts w:ascii="Calibri" w:hAnsi="Calibri" w:cs="Calibri"/>
                <w:b/>
                <w:bCs/>
                <w:sz w:val="20"/>
                <w:szCs w:val="20"/>
              </w:rPr>
            </w:pPr>
            <w:r>
              <w:rPr>
                <w:rFonts w:ascii="Calibri" w:hAnsi="Calibri" w:cs="Calibri"/>
                <w:b/>
                <w:bCs/>
                <w:sz w:val="20"/>
                <w:szCs w:val="20"/>
              </w:rPr>
              <w:t>Felleseid helseforetak</w:t>
            </w:r>
          </w:p>
        </w:tc>
        <w:tc>
          <w:tcPr>
            <w:tcW w:w="7784" w:type="dxa"/>
            <w:shd w:val="clear" w:color="auto" w:fill="FFB7B7"/>
          </w:tcPr>
          <w:p w14:paraId="68058E3D" w14:textId="2E77D451" w:rsidR="009062D1" w:rsidRPr="00666FAC" w:rsidRDefault="00BA710A">
            <w:pPr>
              <w:rPr>
                <w:rFonts w:ascii="Calibri" w:hAnsi="Calibri" w:cs="Calibri"/>
                <w:b/>
                <w:bCs/>
                <w:sz w:val="20"/>
                <w:szCs w:val="20"/>
              </w:rPr>
            </w:pPr>
            <w:r>
              <w:rPr>
                <w:rFonts w:ascii="Calibri" w:hAnsi="Calibri" w:cs="Calibri"/>
                <w:b/>
                <w:bCs/>
                <w:sz w:val="20"/>
                <w:szCs w:val="20"/>
              </w:rPr>
              <w:t>R</w:t>
            </w:r>
            <w:r w:rsidR="009062D1" w:rsidRPr="00666FAC">
              <w:rPr>
                <w:rFonts w:ascii="Calibri" w:hAnsi="Calibri" w:cs="Calibri"/>
                <w:b/>
                <w:bCs/>
                <w:sz w:val="20"/>
                <w:szCs w:val="20"/>
              </w:rPr>
              <w:t>oll</w:t>
            </w:r>
            <w:r>
              <w:rPr>
                <w:rFonts w:ascii="Calibri" w:hAnsi="Calibri" w:cs="Calibri"/>
                <w:b/>
                <w:bCs/>
                <w:sz w:val="20"/>
                <w:szCs w:val="20"/>
              </w:rPr>
              <w:t>e</w:t>
            </w:r>
            <w:r w:rsidR="009062D1" w:rsidRPr="00666FAC">
              <w:rPr>
                <w:rFonts w:ascii="Calibri" w:hAnsi="Calibri" w:cs="Calibri"/>
                <w:b/>
                <w:bCs/>
                <w:sz w:val="20"/>
                <w:szCs w:val="20"/>
              </w:rPr>
              <w:t xml:space="preserve"> og ansvar </w:t>
            </w:r>
            <w:r>
              <w:rPr>
                <w:rFonts w:ascii="Calibri" w:hAnsi="Calibri" w:cs="Calibri"/>
                <w:b/>
                <w:bCs/>
                <w:sz w:val="20"/>
                <w:szCs w:val="20"/>
              </w:rPr>
              <w:t>i</w:t>
            </w:r>
            <w:r w:rsidR="009062D1" w:rsidRPr="00666FAC">
              <w:rPr>
                <w:rFonts w:ascii="Calibri" w:hAnsi="Calibri" w:cs="Calibri"/>
                <w:b/>
                <w:bCs/>
                <w:sz w:val="20"/>
                <w:szCs w:val="20"/>
              </w:rPr>
              <w:t xml:space="preserve"> beredskapshandtering</w:t>
            </w:r>
            <w:r>
              <w:rPr>
                <w:rFonts w:ascii="Calibri" w:hAnsi="Calibri" w:cs="Calibri"/>
                <w:b/>
                <w:bCs/>
                <w:sz w:val="20"/>
                <w:szCs w:val="20"/>
              </w:rPr>
              <w:t xml:space="preserve">en </w:t>
            </w:r>
          </w:p>
        </w:tc>
      </w:tr>
      <w:tr w:rsidR="009062D1" w:rsidRPr="00666FAC" w14:paraId="37CE7627" w14:textId="77777777" w:rsidTr="006F798A">
        <w:trPr>
          <w:cantSplit/>
        </w:trPr>
        <w:tc>
          <w:tcPr>
            <w:tcW w:w="1709" w:type="dxa"/>
          </w:tcPr>
          <w:p w14:paraId="0FEE6F5B" w14:textId="10471B5F" w:rsidR="009062D1" w:rsidRPr="00666FAC" w:rsidRDefault="009062D1">
            <w:pPr>
              <w:rPr>
                <w:rFonts w:ascii="Calibri" w:hAnsi="Calibri" w:cs="Calibri"/>
                <w:b/>
                <w:bCs/>
                <w:sz w:val="20"/>
                <w:szCs w:val="20"/>
              </w:rPr>
            </w:pPr>
            <w:r w:rsidRPr="00666FAC">
              <w:rPr>
                <w:rFonts w:ascii="Calibri" w:hAnsi="Calibri" w:cs="Calibri"/>
                <w:b/>
                <w:bCs/>
                <w:sz w:val="20"/>
                <w:szCs w:val="20"/>
              </w:rPr>
              <w:t xml:space="preserve">Luftambulanse-tjenesten HF </w:t>
            </w:r>
          </w:p>
        </w:tc>
        <w:tc>
          <w:tcPr>
            <w:tcW w:w="7784" w:type="dxa"/>
          </w:tcPr>
          <w:p w14:paraId="398D2833" w14:textId="4EC84F6F" w:rsidR="009062D1" w:rsidRPr="00666FAC" w:rsidRDefault="009062D1">
            <w:pPr>
              <w:rPr>
                <w:rFonts w:ascii="Calibri" w:hAnsi="Calibri" w:cs="Calibri"/>
                <w:sz w:val="20"/>
                <w:szCs w:val="20"/>
              </w:rPr>
            </w:pPr>
            <w:r w:rsidRPr="00666FAC">
              <w:rPr>
                <w:rFonts w:ascii="Calibri" w:hAnsi="Calibri" w:cs="Calibri"/>
                <w:sz w:val="20"/>
                <w:szCs w:val="20"/>
              </w:rPr>
              <w:t>H</w:t>
            </w:r>
            <w:r w:rsidR="003D18A5">
              <w:rPr>
                <w:rFonts w:ascii="Calibri" w:hAnsi="Calibri" w:cs="Calibri"/>
                <w:sz w:val="20"/>
                <w:szCs w:val="20"/>
              </w:rPr>
              <w:t>a</w:t>
            </w:r>
            <w:r w:rsidRPr="00666FAC">
              <w:rPr>
                <w:rFonts w:ascii="Calibri" w:hAnsi="Calibri" w:cs="Calibri"/>
                <w:sz w:val="20"/>
                <w:szCs w:val="20"/>
              </w:rPr>
              <w:t>r det overordn</w:t>
            </w:r>
            <w:r w:rsidR="003D18A5">
              <w:rPr>
                <w:rFonts w:ascii="Calibri" w:hAnsi="Calibri" w:cs="Calibri"/>
                <w:sz w:val="20"/>
                <w:szCs w:val="20"/>
              </w:rPr>
              <w:t>ede</w:t>
            </w:r>
            <w:r w:rsidRPr="00666FAC">
              <w:rPr>
                <w:rFonts w:ascii="Calibri" w:hAnsi="Calibri" w:cs="Calibri"/>
                <w:sz w:val="20"/>
                <w:szCs w:val="20"/>
              </w:rPr>
              <w:t xml:space="preserve"> driftsansvaret for all luftambulansetjeneste i Norge.</w:t>
            </w:r>
            <w:r w:rsidR="001E7CDD">
              <w:rPr>
                <w:rFonts w:ascii="Calibri" w:hAnsi="Calibri" w:cs="Calibri"/>
                <w:sz w:val="20"/>
                <w:szCs w:val="20"/>
              </w:rPr>
              <w:t xml:space="preserve"> </w:t>
            </w:r>
            <w:r w:rsidRPr="00666FAC">
              <w:rPr>
                <w:rFonts w:ascii="Calibri" w:hAnsi="Calibri" w:cs="Calibri"/>
                <w:sz w:val="20"/>
                <w:szCs w:val="20"/>
              </w:rPr>
              <w:t xml:space="preserve">Lokale helseforetak har det medisinske ansvaret for tjeneste, og bemanner fly og helikopter med </w:t>
            </w:r>
            <w:r w:rsidR="00477680" w:rsidRPr="00666FAC">
              <w:rPr>
                <w:rFonts w:ascii="Calibri" w:hAnsi="Calibri" w:cs="Calibri"/>
                <w:sz w:val="20"/>
                <w:szCs w:val="20"/>
              </w:rPr>
              <w:t>sykepleier</w:t>
            </w:r>
            <w:r w:rsidRPr="00666FAC">
              <w:rPr>
                <w:rFonts w:ascii="Calibri" w:hAnsi="Calibri" w:cs="Calibri"/>
                <w:sz w:val="20"/>
                <w:szCs w:val="20"/>
              </w:rPr>
              <w:t xml:space="preserve"> og anestesileger.</w:t>
            </w:r>
          </w:p>
          <w:p w14:paraId="774BF3A2" w14:textId="5161799C" w:rsidR="009062D1" w:rsidRPr="00666FAC" w:rsidRDefault="009062D1">
            <w:pPr>
              <w:rPr>
                <w:rFonts w:ascii="Calibri" w:hAnsi="Calibri" w:cs="Calibri"/>
                <w:sz w:val="20"/>
                <w:szCs w:val="20"/>
              </w:rPr>
            </w:pPr>
            <w:r w:rsidRPr="00666FAC">
              <w:rPr>
                <w:rFonts w:ascii="Calibri" w:hAnsi="Calibri" w:cs="Calibri"/>
                <w:sz w:val="20"/>
                <w:szCs w:val="20"/>
              </w:rPr>
              <w:t>De regionale helseforetakene kan ved behov gi Luftambulansetjenesten HF utvida fullmakt til å forsterke og omdisponere luftambulanseressursene på et overordn</w:t>
            </w:r>
            <w:r w:rsidR="003D18A5">
              <w:rPr>
                <w:rFonts w:ascii="Calibri" w:hAnsi="Calibri" w:cs="Calibri"/>
                <w:sz w:val="20"/>
                <w:szCs w:val="20"/>
              </w:rPr>
              <w:t>et</w:t>
            </w:r>
            <w:r w:rsidRPr="00666FAC">
              <w:rPr>
                <w:rFonts w:ascii="Calibri" w:hAnsi="Calibri" w:cs="Calibri"/>
                <w:sz w:val="20"/>
                <w:szCs w:val="20"/>
              </w:rPr>
              <w:t xml:space="preserve"> nivå, enten regionalt (det enkelte RHF) eller </w:t>
            </w:r>
            <w:r w:rsidR="003D18A5">
              <w:rPr>
                <w:rFonts w:ascii="Calibri" w:hAnsi="Calibri" w:cs="Calibri"/>
                <w:sz w:val="20"/>
                <w:szCs w:val="20"/>
              </w:rPr>
              <w:t>interregionalt</w:t>
            </w:r>
            <w:r w:rsidR="003D18A5" w:rsidRPr="00666FAC">
              <w:rPr>
                <w:rFonts w:ascii="Calibri" w:hAnsi="Calibri" w:cs="Calibri"/>
                <w:sz w:val="20"/>
                <w:szCs w:val="20"/>
              </w:rPr>
              <w:t xml:space="preserve"> </w:t>
            </w:r>
            <w:r w:rsidRPr="00666FAC">
              <w:rPr>
                <w:rFonts w:ascii="Calibri" w:hAnsi="Calibri" w:cs="Calibri"/>
                <w:sz w:val="20"/>
                <w:szCs w:val="20"/>
              </w:rPr>
              <w:t>(RHF-ene i fellesskap).</w:t>
            </w:r>
          </w:p>
        </w:tc>
      </w:tr>
      <w:tr w:rsidR="009062D1" w:rsidRPr="00666FAC" w14:paraId="1C0140C2" w14:textId="77777777" w:rsidTr="006F798A">
        <w:trPr>
          <w:cantSplit/>
        </w:trPr>
        <w:tc>
          <w:tcPr>
            <w:tcW w:w="1709" w:type="dxa"/>
          </w:tcPr>
          <w:p w14:paraId="7E9678BE" w14:textId="130F4262" w:rsidR="009062D1" w:rsidRPr="00666FAC" w:rsidRDefault="009062D1">
            <w:pPr>
              <w:rPr>
                <w:rFonts w:ascii="Calibri" w:hAnsi="Calibri" w:cs="Calibri"/>
                <w:b/>
                <w:bCs/>
                <w:sz w:val="20"/>
                <w:szCs w:val="20"/>
              </w:rPr>
            </w:pPr>
            <w:r w:rsidRPr="00666FAC">
              <w:rPr>
                <w:rFonts w:ascii="Calibri" w:hAnsi="Calibri" w:cs="Calibri"/>
                <w:b/>
                <w:bCs/>
                <w:sz w:val="20"/>
                <w:szCs w:val="20"/>
              </w:rPr>
              <w:t>Helsetjenestens driftsorganisasjon for nødnett HF</w:t>
            </w:r>
          </w:p>
        </w:tc>
        <w:tc>
          <w:tcPr>
            <w:tcW w:w="7784" w:type="dxa"/>
          </w:tcPr>
          <w:p w14:paraId="6DA30130" w14:textId="0A91AB85" w:rsidR="009062D1" w:rsidRPr="00666FAC" w:rsidRDefault="009062D1">
            <w:pPr>
              <w:rPr>
                <w:rFonts w:ascii="Calibri" w:hAnsi="Calibri" w:cs="Calibri"/>
                <w:sz w:val="20"/>
                <w:szCs w:val="20"/>
              </w:rPr>
            </w:pPr>
            <w:r w:rsidRPr="00666FAC">
              <w:rPr>
                <w:rFonts w:ascii="Calibri" w:hAnsi="Calibri" w:cs="Calibri"/>
                <w:sz w:val="20"/>
                <w:szCs w:val="20"/>
              </w:rPr>
              <w:t>HDO sitt hovedansvar er drift og forvaltning av kontrollromsløysinger og radioterminaler knytt til nødnett. HDO skal ha beredskapsplaner som dekker hendelser innenfor helseforetaket sitt primærområde, inkludert beredskap knytt til egne installasjoner, nødnett brukerutstyr med mer.</w:t>
            </w:r>
            <w:r w:rsidR="001E7CDD">
              <w:rPr>
                <w:rFonts w:ascii="Calibri" w:hAnsi="Calibri" w:cs="Calibri"/>
                <w:sz w:val="20"/>
                <w:szCs w:val="20"/>
              </w:rPr>
              <w:t xml:space="preserve"> </w:t>
            </w:r>
          </w:p>
          <w:p w14:paraId="21718B7F" w14:textId="77777777" w:rsidR="009062D1" w:rsidRPr="00666FAC" w:rsidRDefault="009062D1">
            <w:pPr>
              <w:rPr>
                <w:rFonts w:ascii="Calibri" w:hAnsi="Calibri" w:cs="Calibri"/>
                <w:sz w:val="20"/>
                <w:szCs w:val="20"/>
              </w:rPr>
            </w:pPr>
            <w:r w:rsidRPr="00666FAC">
              <w:rPr>
                <w:rFonts w:ascii="Calibri" w:hAnsi="Calibri" w:cs="Calibri"/>
                <w:sz w:val="20"/>
                <w:szCs w:val="20"/>
              </w:rPr>
              <w:t>HDO kan i en beredskapssituasjon yte bistand til RHF/HF som ber om det.</w:t>
            </w:r>
          </w:p>
        </w:tc>
      </w:tr>
      <w:tr w:rsidR="009062D1" w:rsidRPr="00666FAC" w14:paraId="67142E85" w14:textId="77777777" w:rsidTr="006F798A">
        <w:trPr>
          <w:cantSplit/>
        </w:trPr>
        <w:tc>
          <w:tcPr>
            <w:tcW w:w="1709" w:type="dxa"/>
          </w:tcPr>
          <w:p w14:paraId="59C2662D" w14:textId="495FBFDD" w:rsidR="009062D1" w:rsidRPr="00666FAC" w:rsidRDefault="009062D1">
            <w:pPr>
              <w:rPr>
                <w:rFonts w:ascii="Calibri" w:hAnsi="Calibri" w:cs="Calibri"/>
                <w:b/>
                <w:bCs/>
                <w:sz w:val="20"/>
                <w:szCs w:val="20"/>
              </w:rPr>
            </w:pPr>
            <w:r w:rsidRPr="00666FAC">
              <w:rPr>
                <w:rFonts w:ascii="Calibri" w:hAnsi="Calibri" w:cs="Calibri"/>
                <w:b/>
                <w:bCs/>
                <w:sz w:val="20"/>
                <w:szCs w:val="20"/>
              </w:rPr>
              <w:lastRenderedPageBreak/>
              <w:t xml:space="preserve">Sykehusinnkjøp HF </w:t>
            </w:r>
          </w:p>
        </w:tc>
        <w:tc>
          <w:tcPr>
            <w:tcW w:w="7784" w:type="dxa"/>
          </w:tcPr>
          <w:p w14:paraId="11D6B95F" w14:textId="77777777" w:rsidR="009062D1" w:rsidRPr="00666FAC" w:rsidRDefault="009062D1">
            <w:pPr>
              <w:rPr>
                <w:rFonts w:ascii="Calibri" w:hAnsi="Calibri" w:cs="Calibri"/>
                <w:sz w:val="20"/>
                <w:szCs w:val="20"/>
              </w:rPr>
            </w:pPr>
            <w:r w:rsidRPr="00666FAC">
              <w:rPr>
                <w:rFonts w:ascii="Calibri" w:hAnsi="Calibri" w:cs="Calibri"/>
                <w:sz w:val="20"/>
                <w:szCs w:val="20"/>
              </w:rPr>
              <w:t>Sykehusinnkjøp HF</w:t>
            </w:r>
            <w:r w:rsidRPr="00666FAC">
              <w:rPr>
                <w:rStyle w:val="Fotnotereferanse"/>
                <w:rFonts w:ascii="Calibri" w:hAnsi="Calibri" w:cs="Calibri"/>
              </w:rPr>
              <w:footnoteReference w:id="27"/>
            </w:r>
            <w:r w:rsidRPr="00666FAC">
              <w:rPr>
                <w:rFonts w:ascii="Calibri" w:hAnsi="Calibri" w:cs="Calibri"/>
                <w:sz w:val="20"/>
                <w:szCs w:val="20"/>
              </w:rPr>
              <w:t xml:space="preserve"> er ansvarlig for å gjennomføre anbudsprosesser, samt inngå, koordinere og forvalte innkjøpsavtaler på vegne av alle helseforetak i Norge.</w:t>
            </w:r>
          </w:p>
          <w:p w14:paraId="04485C93" w14:textId="4C4A9024" w:rsidR="009062D1" w:rsidRPr="00666FAC" w:rsidRDefault="009062D1" w:rsidP="001E7CDD">
            <w:pPr>
              <w:rPr>
                <w:rFonts w:ascii="Calibri" w:hAnsi="Calibri" w:cs="Calibri"/>
                <w:sz w:val="20"/>
                <w:szCs w:val="20"/>
              </w:rPr>
            </w:pPr>
            <w:r w:rsidRPr="00666FAC">
              <w:rPr>
                <w:rFonts w:ascii="Calibri" w:hAnsi="Calibri" w:cs="Calibri"/>
                <w:sz w:val="20"/>
                <w:szCs w:val="20"/>
              </w:rPr>
              <w:t xml:space="preserve">Sykehusinnkjøp HF skal ha rutiner som sikrer at forsyningssikkerhet og beredskap blir ivaretatt i anskaffelsesprosessene. </w:t>
            </w:r>
            <w:r w:rsidR="007B3092">
              <w:rPr>
                <w:rFonts w:ascii="Calibri" w:hAnsi="Calibri" w:cs="Calibri"/>
                <w:sz w:val="20"/>
                <w:szCs w:val="20"/>
              </w:rPr>
              <w:t xml:space="preserve"> </w:t>
            </w:r>
            <w:r w:rsidRPr="00666FAC">
              <w:rPr>
                <w:rFonts w:ascii="Calibri" w:hAnsi="Calibri" w:cs="Calibri"/>
                <w:sz w:val="20"/>
                <w:szCs w:val="20"/>
              </w:rPr>
              <w:t>Sykehusinnkjøp HF har ansvar for forvaltning av ivaretaking av avtalene i avtaleperioden.</w:t>
            </w:r>
          </w:p>
        </w:tc>
      </w:tr>
      <w:tr w:rsidR="009062D1" w:rsidRPr="00666FAC" w14:paraId="6C22632D" w14:textId="77777777" w:rsidTr="006F798A">
        <w:trPr>
          <w:cantSplit/>
        </w:trPr>
        <w:tc>
          <w:tcPr>
            <w:tcW w:w="1709" w:type="dxa"/>
          </w:tcPr>
          <w:p w14:paraId="0C498A39" w14:textId="77777777" w:rsidR="009062D1" w:rsidRPr="00666FAC" w:rsidRDefault="009062D1">
            <w:pPr>
              <w:rPr>
                <w:rFonts w:ascii="Calibri" w:hAnsi="Calibri" w:cs="Calibri"/>
                <w:b/>
                <w:bCs/>
                <w:sz w:val="20"/>
                <w:szCs w:val="20"/>
              </w:rPr>
            </w:pPr>
            <w:r w:rsidRPr="00666FAC">
              <w:rPr>
                <w:rFonts w:ascii="Calibri" w:hAnsi="Calibri" w:cs="Calibri"/>
                <w:b/>
                <w:bCs/>
                <w:sz w:val="20"/>
                <w:szCs w:val="20"/>
              </w:rPr>
              <w:t>Pasientreiser HF</w:t>
            </w:r>
          </w:p>
        </w:tc>
        <w:tc>
          <w:tcPr>
            <w:tcW w:w="7784" w:type="dxa"/>
          </w:tcPr>
          <w:p w14:paraId="7FCCBAAC" w14:textId="68F95B10" w:rsidR="009062D1" w:rsidRPr="00666FAC" w:rsidRDefault="009062D1" w:rsidP="007B3092">
            <w:pPr>
              <w:rPr>
                <w:rFonts w:ascii="Calibri" w:hAnsi="Calibri" w:cs="Calibri"/>
                <w:sz w:val="20"/>
                <w:szCs w:val="20"/>
              </w:rPr>
            </w:pPr>
            <w:r w:rsidRPr="00666FAC">
              <w:rPr>
                <w:rFonts w:ascii="Calibri" w:hAnsi="Calibri" w:cs="Calibri"/>
                <w:sz w:val="20"/>
                <w:szCs w:val="20"/>
              </w:rPr>
              <w:t>Pasientreiser HF har ansvar for teknologiutvikling og systemforvaltning av reiser med og uten rekvisisjon.</w:t>
            </w:r>
            <w:r w:rsidR="007B3092">
              <w:rPr>
                <w:rFonts w:ascii="Calibri" w:hAnsi="Calibri" w:cs="Calibri"/>
                <w:sz w:val="20"/>
                <w:szCs w:val="20"/>
              </w:rPr>
              <w:t xml:space="preserve"> </w:t>
            </w:r>
            <w:r w:rsidRPr="00666FAC">
              <w:rPr>
                <w:rFonts w:ascii="Calibri" w:hAnsi="Calibri" w:cs="Calibri"/>
                <w:sz w:val="20"/>
                <w:szCs w:val="20"/>
              </w:rPr>
              <w:t xml:space="preserve">Pasientreiser HF kan i en beredskapssituasjon yte bistand til RHF/HF som ber om det. </w:t>
            </w:r>
          </w:p>
        </w:tc>
      </w:tr>
      <w:tr w:rsidR="009062D1" w:rsidRPr="00666FAC" w14:paraId="3998E803" w14:textId="77777777" w:rsidTr="006F798A">
        <w:trPr>
          <w:cantSplit/>
        </w:trPr>
        <w:tc>
          <w:tcPr>
            <w:tcW w:w="1709" w:type="dxa"/>
          </w:tcPr>
          <w:p w14:paraId="7E439793" w14:textId="77777777" w:rsidR="009062D1" w:rsidRPr="00666FAC" w:rsidRDefault="009062D1">
            <w:pPr>
              <w:rPr>
                <w:rFonts w:ascii="Calibri" w:hAnsi="Calibri" w:cs="Calibri"/>
                <w:b/>
                <w:bCs/>
                <w:sz w:val="20"/>
                <w:szCs w:val="20"/>
              </w:rPr>
            </w:pPr>
            <w:r w:rsidRPr="00666FAC">
              <w:rPr>
                <w:rFonts w:ascii="Calibri" w:hAnsi="Calibri" w:cs="Calibri"/>
                <w:b/>
                <w:bCs/>
                <w:sz w:val="20"/>
                <w:szCs w:val="20"/>
              </w:rPr>
              <w:t>Sykehusbygg HF</w:t>
            </w:r>
          </w:p>
        </w:tc>
        <w:tc>
          <w:tcPr>
            <w:tcW w:w="7784" w:type="dxa"/>
          </w:tcPr>
          <w:p w14:paraId="021AE7B4" w14:textId="3B0B27E2" w:rsidR="009062D1" w:rsidRPr="00666FAC" w:rsidRDefault="009062D1">
            <w:pPr>
              <w:rPr>
                <w:rFonts w:ascii="Calibri" w:hAnsi="Calibri" w:cs="Calibri"/>
                <w:sz w:val="20"/>
                <w:szCs w:val="20"/>
              </w:rPr>
            </w:pPr>
            <w:r w:rsidRPr="00666FAC">
              <w:rPr>
                <w:rFonts w:ascii="Calibri" w:hAnsi="Calibri" w:cs="Calibri"/>
                <w:sz w:val="20"/>
                <w:szCs w:val="20"/>
              </w:rPr>
              <w:t xml:space="preserve">Sykehusbygg HF er </w:t>
            </w:r>
            <w:r w:rsidR="00490AA6">
              <w:rPr>
                <w:rFonts w:ascii="Calibri" w:hAnsi="Calibri" w:cs="Calibri"/>
                <w:sz w:val="20"/>
                <w:szCs w:val="20"/>
              </w:rPr>
              <w:t xml:space="preserve">et </w:t>
            </w:r>
            <w:r w:rsidR="00490AA6" w:rsidRPr="00490AA6">
              <w:rPr>
                <w:rFonts w:ascii="Calibri" w:hAnsi="Calibri" w:cs="Calibri"/>
                <w:sz w:val="20"/>
                <w:szCs w:val="20"/>
              </w:rPr>
              <w:t xml:space="preserve">kompetansemiljø for sykehusplanlegging og -bygging </w:t>
            </w:r>
            <w:r w:rsidRPr="00666FAC">
              <w:rPr>
                <w:rFonts w:ascii="Calibri" w:hAnsi="Calibri" w:cs="Calibri"/>
                <w:sz w:val="20"/>
                <w:szCs w:val="20"/>
              </w:rPr>
              <w:t xml:space="preserve">for de regionale helseforetakene og alle helseforetak i lendet. </w:t>
            </w:r>
          </w:p>
          <w:p w14:paraId="5D379D42" w14:textId="77777777" w:rsidR="009062D1" w:rsidRPr="00666FAC" w:rsidRDefault="009062D1">
            <w:pPr>
              <w:rPr>
                <w:rFonts w:ascii="Calibri" w:hAnsi="Calibri" w:cs="Calibri"/>
                <w:sz w:val="20"/>
                <w:szCs w:val="20"/>
              </w:rPr>
            </w:pPr>
            <w:r w:rsidRPr="00666FAC">
              <w:rPr>
                <w:rFonts w:ascii="Calibri" w:hAnsi="Calibri" w:cs="Calibri"/>
                <w:sz w:val="20"/>
                <w:szCs w:val="20"/>
              </w:rPr>
              <w:t xml:space="preserve">Sykehusbygg HF har ikke en operativ rolle i beredskap, men kan yte bistand til RHF/HF i form av fagstøtte relatert til bygg både ved forebygging av hendelser og i en beredskapssituasjon. </w:t>
            </w:r>
          </w:p>
        </w:tc>
      </w:tr>
    </w:tbl>
    <w:p w14:paraId="4CFE81AC" w14:textId="27D29A50" w:rsidR="00AB1C58" w:rsidRDefault="00AB1C58"/>
    <w:p w14:paraId="119E9969" w14:textId="77777777" w:rsidR="002E3A27" w:rsidRDefault="002E3A27"/>
    <w:p w14:paraId="3D50A932" w14:textId="73998B0C" w:rsidR="001D479C" w:rsidRDefault="001D479C" w:rsidP="001D479C">
      <w:pPr>
        <w:pStyle w:val="Overskrift1"/>
      </w:pPr>
      <w:bookmarkStart w:id="282" w:name="_Toc226642774"/>
      <w:r>
        <w:t>Regionale helseberedskapsprosedyrer – Delplaner</w:t>
      </w:r>
      <w:bookmarkEnd w:id="282"/>
    </w:p>
    <w:p w14:paraId="5A77A5D9" w14:textId="2745BB34" w:rsidR="001D479C" w:rsidRDefault="001D479C" w:rsidP="001D479C">
      <w:r>
        <w:t>Som en del av Regionale helseberedskapsplan er</w:t>
      </w:r>
      <w:r w:rsidRPr="00314592">
        <w:t xml:space="preserve"> det utarbeidet delplaner for utvalgte </w:t>
      </w:r>
      <w:r w:rsidR="00E1257A">
        <w:t>beredskaps</w:t>
      </w:r>
      <w:r w:rsidRPr="00314592">
        <w:t>områder</w:t>
      </w:r>
      <w:r>
        <w:t xml:space="preserve">. </w:t>
      </w:r>
      <w:r w:rsidRPr="00C764A7">
        <w:t xml:space="preserve">Delplanene må sees i sammenheng med </w:t>
      </w:r>
      <w:r w:rsidR="002F343B">
        <w:t>R</w:t>
      </w:r>
      <w:r w:rsidRPr="00C764A7">
        <w:t xml:space="preserve">egional </w:t>
      </w:r>
      <w:r w:rsidR="002F343B">
        <w:t>helse</w:t>
      </w:r>
      <w:r w:rsidRPr="00C764A7">
        <w:t>beredskapsplan og føringer og prinsipper beskrevet i den regionale beredskapsplanen gjentas ikke i delplanene.</w:t>
      </w:r>
    </w:p>
    <w:p w14:paraId="63BB1B86" w14:textId="7B6C0B42" w:rsidR="004E0A0E" w:rsidRDefault="00C007DC" w:rsidP="001D479C">
      <w:r>
        <w:t xml:space="preserve">Dimensjonerende fare- og ulykkeshendelser (DFU) </w:t>
      </w:r>
      <w:r w:rsidR="0037286C">
        <w:t>i Regional beredskapsanalyse</w:t>
      </w:r>
      <w:r w:rsidR="0037286C">
        <w:rPr>
          <w:rStyle w:val="Fotnotereferanse"/>
        </w:rPr>
        <w:footnoteReference w:id="28"/>
      </w:r>
      <w:r w:rsidR="00A30ACA">
        <w:t xml:space="preserve">, </w:t>
      </w:r>
      <w:r w:rsidR="0037286C">
        <w:t>nasjonalt spesialisert planverk</w:t>
      </w:r>
      <w:r w:rsidR="00090CBE">
        <w:rPr>
          <w:rStyle w:val="Fotnotereferanse"/>
        </w:rPr>
        <w:footnoteReference w:id="29"/>
      </w:r>
      <w:r w:rsidR="00A30ACA">
        <w:t xml:space="preserve"> og </w:t>
      </w:r>
      <w:r w:rsidR="008C61A2">
        <w:t>N</w:t>
      </w:r>
      <w:r w:rsidR="00A30ACA">
        <w:t>asjonal sikkerhet</w:t>
      </w:r>
      <w:r w:rsidR="006B5DE1">
        <w:t>s</w:t>
      </w:r>
      <w:r w:rsidR="00A30ACA">
        <w:t>strategi</w:t>
      </w:r>
      <w:r w:rsidR="00E86BEB">
        <w:rPr>
          <w:rStyle w:val="Fotnotereferanse"/>
        </w:rPr>
        <w:footnoteReference w:id="30"/>
      </w:r>
      <w:r w:rsidR="00A30ACA">
        <w:t xml:space="preserve"> er grunn</w:t>
      </w:r>
      <w:r w:rsidR="00D438AA">
        <w:t xml:space="preserve">lag for </w:t>
      </w:r>
      <w:r w:rsidR="00855A83">
        <w:t>etablerering av regionale delplaner.</w:t>
      </w:r>
    </w:p>
    <w:p w14:paraId="3B2268FF" w14:textId="6EA3238B" w:rsidR="001D479C" w:rsidRDefault="001D479C" w:rsidP="001D479C">
      <w:r>
        <w:t xml:space="preserve">Delplanene skal inneholde en </w:t>
      </w:r>
      <w:r w:rsidRPr="00762AA4">
        <w:rPr>
          <w:b/>
          <w:bCs/>
        </w:rPr>
        <w:t>operativ del</w:t>
      </w:r>
      <w:r>
        <w:t xml:space="preserve"> som beskriver hvordan hendelser innen delområdet er planlagt håndtert</w:t>
      </w:r>
      <w:r w:rsidR="00BB0D27">
        <w:t>,</w:t>
      </w:r>
      <w:r>
        <w:t xml:space="preserve"> og ved behov en administrativ del som beskriver delområdet</w:t>
      </w:r>
      <w:r w:rsidR="00BB0D27">
        <w:t xml:space="preserve"> og </w:t>
      </w:r>
      <w:r w:rsidR="00371C20">
        <w:t>dimensjonerende</w:t>
      </w:r>
      <w:r w:rsidR="00BB0D27">
        <w:t xml:space="preserve"> scenario som delplanen er ut</w:t>
      </w:r>
      <w:r w:rsidR="00371C20">
        <w:t>arbeidet for å dekke.</w:t>
      </w:r>
      <w:r w:rsidR="00A87E09">
        <w:t xml:space="preserve"> Oversikt over delplaner er vedlegg til del 3</w:t>
      </w:r>
      <w:r w:rsidR="00F739CA">
        <w:t xml:space="preserve"> av Regional helseberedskapsplan</w:t>
      </w:r>
      <w:r w:rsidR="00F90F04">
        <w:t>.</w:t>
      </w:r>
    </w:p>
    <w:p w14:paraId="36A4B0CF" w14:textId="70552B82" w:rsidR="00EF7D0C" w:rsidRDefault="00EF7D0C" w:rsidP="00EF7D0C">
      <w:pPr>
        <w:rPr>
          <w:rFonts w:cstheme="minorHAnsi"/>
        </w:rPr>
      </w:pPr>
    </w:p>
    <w:p w14:paraId="671FB51C" w14:textId="77777777" w:rsidR="00EF7D0C" w:rsidRDefault="00EF7D0C" w:rsidP="00EF7D0C">
      <w:pPr>
        <w:pStyle w:val="Overskrift1"/>
        <w:numPr>
          <w:ilvl w:val="0"/>
          <w:numId w:val="0"/>
        </w:numPr>
        <w:ind w:left="426" w:hanging="426"/>
      </w:pPr>
      <w:bookmarkStart w:id="283" w:name="_Toc226530108"/>
      <w:bookmarkStart w:id="284" w:name="_Toc226642775"/>
      <w:r>
        <w:t>Revisjonskommentar</w:t>
      </w:r>
      <w:bookmarkEnd w:id="283"/>
      <w:bookmarkEnd w:id="284"/>
    </w:p>
    <w:p w14:paraId="0980CDBA" w14:textId="0A6F1668" w:rsidR="00802C21" w:rsidRPr="00802C21" w:rsidRDefault="00802C21" w:rsidP="00802C21">
      <w:pPr>
        <w:pStyle w:val="Bildetekst"/>
        <w:spacing w:after="120"/>
      </w:pPr>
      <w:r>
        <w:t xml:space="preserve">Tabell </w:t>
      </w:r>
      <w:r w:rsidR="00F10D41">
        <w:t>3</w:t>
      </w:r>
      <w:r>
        <w:t xml:space="preserve"> Revisjonskommentarer.</w:t>
      </w:r>
    </w:p>
    <w:tbl>
      <w:tblPr>
        <w:tblStyle w:val="Tabellrutenett"/>
        <w:tblW w:w="5000" w:type="pct"/>
        <w:tblLook w:val="04A0" w:firstRow="1" w:lastRow="0" w:firstColumn="1" w:lastColumn="0" w:noHBand="0" w:noVBand="1"/>
      </w:tblPr>
      <w:tblGrid>
        <w:gridCol w:w="916"/>
        <w:gridCol w:w="1206"/>
        <w:gridCol w:w="1134"/>
        <w:gridCol w:w="3543"/>
        <w:gridCol w:w="1276"/>
        <w:gridCol w:w="1389"/>
      </w:tblGrid>
      <w:tr w:rsidR="00063BB8" w:rsidRPr="00AF24CA" w14:paraId="46455232" w14:textId="77777777" w:rsidTr="005656D6">
        <w:trPr>
          <w:tblHeader/>
        </w:trPr>
        <w:tc>
          <w:tcPr>
            <w:tcW w:w="484" w:type="pct"/>
            <w:shd w:val="clear" w:color="auto" w:fill="D5DCE4" w:themeFill="text2" w:themeFillTint="33"/>
          </w:tcPr>
          <w:p w14:paraId="5DCA4676" w14:textId="77777777" w:rsidR="00063BB8" w:rsidRPr="00AF24CA" w:rsidRDefault="00063BB8" w:rsidP="00AF24CA">
            <w:pPr>
              <w:rPr>
                <w:b/>
                <w:bCs/>
              </w:rPr>
            </w:pPr>
            <w:r w:rsidRPr="00AF24CA">
              <w:rPr>
                <w:b/>
                <w:bCs/>
              </w:rPr>
              <w:t>Versjon</w:t>
            </w:r>
          </w:p>
        </w:tc>
        <w:tc>
          <w:tcPr>
            <w:tcW w:w="637" w:type="pct"/>
            <w:shd w:val="clear" w:color="auto" w:fill="D5DCE4" w:themeFill="text2" w:themeFillTint="33"/>
          </w:tcPr>
          <w:p w14:paraId="33FDF702" w14:textId="77777777" w:rsidR="00063BB8" w:rsidRDefault="00063BB8" w:rsidP="00AF24CA">
            <w:pPr>
              <w:rPr>
                <w:b/>
                <w:bCs/>
              </w:rPr>
            </w:pPr>
            <w:r>
              <w:rPr>
                <w:b/>
                <w:bCs/>
              </w:rPr>
              <w:t>Dato</w:t>
            </w:r>
          </w:p>
        </w:tc>
        <w:tc>
          <w:tcPr>
            <w:tcW w:w="599" w:type="pct"/>
            <w:shd w:val="clear" w:color="auto" w:fill="D5DCE4" w:themeFill="text2" w:themeFillTint="33"/>
          </w:tcPr>
          <w:p w14:paraId="30F9CEE9" w14:textId="77777777" w:rsidR="00063BB8" w:rsidRDefault="00063BB8" w:rsidP="00AF24CA">
            <w:pPr>
              <w:rPr>
                <w:b/>
                <w:bCs/>
              </w:rPr>
            </w:pPr>
            <w:r>
              <w:rPr>
                <w:b/>
                <w:bCs/>
              </w:rPr>
              <w:t>Endret av</w:t>
            </w:r>
          </w:p>
        </w:tc>
        <w:tc>
          <w:tcPr>
            <w:tcW w:w="1872" w:type="pct"/>
            <w:shd w:val="clear" w:color="auto" w:fill="D5DCE4" w:themeFill="text2" w:themeFillTint="33"/>
          </w:tcPr>
          <w:p w14:paraId="7A83898C" w14:textId="77777777" w:rsidR="00063BB8" w:rsidRDefault="00063BB8" w:rsidP="00AF24CA">
            <w:pPr>
              <w:rPr>
                <w:b/>
                <w:bCs/>
              </w:rPr>
            </w:pPr>
            <w:r>
              <w:rPr>
                <w:b/>
                <w:bCs/>
              </w:rPr>
              <w:t>Endringer</w:t>
            </w:r>
          </w:p>
        </w:tc>
        <w:tc>
          <w:tcPr>
            <w:tcW w:w="674" w:type="pct"/>
            <w:shd w:val="clear" w:color="auto" w:fill="D5DCE4" w:themeFill="text2" w:themeFillTint="33"/>
          </w:tcPr>
          <w:p w14:paraId="2340B5F3" w14:textId="77777777" w:rsidR="00063BB8" w:rsidRPr="00AF24CA" w:rsidRDefault="00063BB8" w:rsidP="00AF24CA">
            <w:pPr>
              <w:rPr>
                <w:b/>
                <w:bCs/>
              </w:rPr>
            </w:pPr>
            <w:r>
              <w:rPr>
                <w:b/>
                <w:bCs/>
              </w:rPr>
              <w:t>Godkjent</w:t>
            </w:r>
          </w:p>
        </w:tc>
        <w:tc>
          <w:tcPr>
            <w:tcW w:w="734" w:type="pct"/>
            <w:shd w:val="clear" w:color="auto" w:fill="D5DCE4" w:themeFill="text2" w:themeFillTint="33"/>
          </w:tcPr>
          <w:p w14:paraId="0490E8F3" w14:textId="77777777" w:rsidR="00063BB8" w:rsidRPr="00AF24CA" w:rsidRDefault="00063BB8" w:rsidP="00AF24CA">
            <w:pPr>
              <w:rPr>
                <w:b/>
                <w:bCs/>
              </w:rPr>
            </w:pPr>
            <w:r>
              <w:rPr>
                <w:b/>
                <w:bCs/>
              </w:rPr>
              <w:t>Godkjent av</w:t>
            </w:r>
          </w:p>
        </w:tc>
      </w:tr>
      <w:tr w:rsidR="00063BB8" w:rsidRPr="00E61A15" w14:paraId="20E87B79" w14:textId="77777777">
        <w:trPr>
          <w:cantSplit/>
        </w:trPr>
        <w:tc>
          <w:tcPr>
            <w:tcW w:w="484" w:type="pct"/>
          </w:tcPr>
          <w:p w14:paraId="6C6F3089" w14:textId="77777777" w:rsidR="00063BB8" w:rsidRPr="00E61A15" w:rsidRDefault="00063BB8" w:rsidP="00AF24CA">
            <w:pPr>
              <w:rPr>
                <w:sz w:val="20"/>
                <w:szCs w:val="20"/>
              </w:rPr>
            </w:pPr>
            <w:r w:rsidRPr="00E61A15">
              <w:rPr>
                <w:sz w:val="20"/>
                <w:szCs w:val="20"/>
              </w:rPr>
              <w:t>3.0</w:t>
            </w:r>
          </w:p>
        </w:tc>
        <w:tc>
          <w:tcPr>
            <w:tcW w:w="637" w:type="pct"/>
          </w:tcPr>
          <w:p w14:paraId="00A5F8F3" w14:textId="77777777" w:rsidR="00063BB8" w:rsidRPr="00E61A15" w:rsidRDefault="00063BB8" w:rsidP="00AF24CA">
            <w:pPr>
              <w:rPr>
                <w:sz w:val="20"/>
                <w:szCs w:val="20"/>
              </w:rPr>
            </w:pPr>
            <w:r w:rsidRPr="00E61A15">
              <w:rPr>
                <w:sz w:val="20"/>
                <w:szCs w:val="20"/>
              </w:rPr>
              <w:t>2026-04-08</w:t>
            </w:r>
          </w:p>
        </w:tc>
        <w:tc>
          <w:tcPr>
            <w:tcW w:w="599" w:type="pct"/>
          </w:tcPr>
          <w:p w14:paraId="7A4C3B72" w14:textId="77777777" w:rsidR="00063BB8" w:rsidRPr="00E61A15" w:rsidRDefault="00063BB8" w:rsidP="00AF24CA">
            <w:pPr>
              <w:rPr>
                <w:sz w:val="20"/>
                <w:szCs w:val="20"/>
              </w:rPr>
            </w:pPr>
            <w:r w:rsidRPr="00E61A15">
              <w:rPr>
                <w:sz w:val="20"/>
                <w:szCs w:val="20"/>
              </w:rPr>
              <w:t>EV</w:t>
            </w:r>
          </w:p>
        </w:tc>
        <w:tc>
          <w:tcPr>
            <w:tcW w:w="1872" w:type="pct"/>
          </w:tcPr>
          <w:p w14:paraId="599174F5" w14:textId="77777777" w:rsidR="00063BB8" w:rsidRPr="00E61A15" w:rsidRDefault="00063BB8" w:rsidP="00AF24CA">
            <w:pPr>
              <w:rPr>
                <w:sz w:val="20"/>
                <w:szCs w:val="20"/>
              </w:rPr>
            </w:pPr>
            <w:r w:rsidRPr="00E61A15">
              <w:rPr>
                <w:sz w:val="20"/>
                <w:szCs w:val="20"/>
              </w:rPr>
              <w:t>Nytt dokument basert på versjon 2.0 fra 18. februar 2022</w:t>
            </w:r>
          </w:p>
        </w:tc>
        <w:tc>
          <w:tcPr>
            <w:tcW w:w="674" w:type="pct"/>
          </w:tcPr>
          <w:p w14:paraId="3C40B9A4" w14:textId="13227DA3" w:rsidR="00063BB8" w:rsidRPr="00E61A15" w:rsidRDefault="00063BB8" w:rsidP="00AF24CA">
            <w:pPr>
              <w:rPr>
                <w:sz w:val="20"/>
                <w:szCs w:val="20"/>
              </w:rPr>
            </w:pPr>
            <w:r w:rsidRPr="00E61A15">
              <w:rPr>
                <w:sz w:val="20"/>
                <w:szCs w:val="20"/>
              </w:rPr>
              <w:t>2026-</w:t>
            </w:r>
            <w:r w:rsidR="00150CBD">
              <w:rPr>
                <w:sz w:val="20"/>
                <w:szCs w:val="20"/>
              </w:rPr>
              <w:t>05-20</w:t>
            </w:r>
          </w:p>
        </w:tc>
        <w:tc>
          <w:tcPr>
            <w:tcW w:w="734" w:type="pct"/>
          </w:tcPr>
          <w:p w14:paraId="1A1E8BDE" w14:textId="77777777" w:rsidR="00063BB8" w:rsidRPr="00E61A15" w:rsidRDefault="00063BB8" w:rsidP="00AF24CA">
            <w:pPr>
              <w:rPr>
                <w:sz w:val="20"/>
                <w:szCs w:val="20"/>
              </w:rPr>
            </w:pPr>
            <w:r w:rsidRPr="00E61A15">
              <w:rPr>
                <w:rFonts w:ascii="Calibri" w:eastAsia="Calibri" w:hAnsi="Calibri" w:cs="Calibri"/>
                <w:color w:val="000000" w:themeColor="text1"/>
                <w:sz w:val="20"/>
                <w:szCs w:val="20"/>
              </w:rPr>
              <w:t>Styret Helse Midt-Norge RHF</w:t>
            </w:r>
          </w:p>
        </w:tc>
      </w:tr>
    </w:tbl>
    <w:p w14:paraId="2B1C77C2" w14:textId="77777777" w:rsidR="00063BB8" w:rsidRDefault="00063BB8" w:rsidP="00EF7D0C"/>
    <w:p w14:paraId="0A513D19" w14:textId="3087D124" w:rsidR="00EF7D0C" w:rsidRDefault="00EF7D0C">
      <w:r>
        <w:br w:type="page"/>
      </w:r>
    </w:p>
    <w:p w14:paraId="5C46DB9C" w14:textId="77C5FDAD" w:rsidR="000D4D7A" w:rsidRDefault="000D4D7A" w:rsidP="00762AA4">
      <w:pPr>
        <w:pStyle w:val="Overskrift1"/>
        <w:numPr>
          <w:ilvl w:val="0"/>
          <w:numId w:val="0"/>
        </w:numPr>
        <w:ind w:left="426" w:hanging="426"/>
      </w:pPr>
      <w:bookmarkStart w:id="285" w:name="_Toc226642776"/>
      <w:bookmarkStart w:id="286" w:name="_Toc98161233"/>
      <w:r>
        <w:lastRenderedPageBreak/>
        <w:t>Vedlegg</w:t>
      </w:r>
      <w:r w:rsidR="002A739D">
        <w:t>:</w:t>
      </w:r>
      <w:bookmarkEnd w:id="285"/>
    </w:p>
    <w:p w14:paraId="2B0D65E3" w14:textId="453F3C8A" w:rsidR="00F96159" w:rsidRDefault="00266F31" w:rsidP="00762AA4">
      <w:pPr>
        <w:pStyle w:val="Overskrift2"/>
        <w:numPr>
          <w:ilvl w:val="0"/>
          <w:numId w:val="0"/>
        </w:numPr>
        <w:ind w:left="567" w:hanging="567"/>
      </w:pPr>
      <w:bookmarkStart w:id="287" w:name="_Toc226642777"/>
      <w:bookmarkEnd w:id="286"/>
      <w:r w:rsidRPr="00266F31">
        <w:t>Forkortelser, begreper og definisjoner</w:t>
      </w:r>
      <w:bookmarkEnd w:id="287"/>
    </w:p>
    <w:p w14:paraId="5CC05815" w14:textId="60D5CEFA" w:rsidR="008E48EE" w:rsidRDefault="0066111E" w:rsidP="008E48EE">
      <w:r w:rsidRPr="0066111E">
        <w:t xml:space="preserve">Liste over forkortelser er gjengitt i Tabell </w:t>
      </w:r>
      <w:r w:rsidR="005159CA">
        <w:t>4.</w:t>
      </w:r>
    </w:p>
    <w:p w14:paraId="11A82B34" w14:textId="46057C83" w:rsidR="00C212F5" w:rsidRPr="007F1C53" w:rsidRDefault="00C212F5" w:rsidP="008E48EE">
      <w:pPr>
        <w:rPr>
          <w:i/>
          <w:iCs/>
          <w:sz w:val="20"/>
          <w:szCs w:val="20"/>
        </w:rPr>
      </w:pPr>
      <w:r w:rsidRPr="007F1C53">
        <w:rPr>
          <w:i/>
          <w:iCs/>
          <w:sz w:val="20"/>
          <w:szCs w:val="20"/>
        </w:rPr>
        <w:t xml:space="preserve">Tabell </w:t>
      </w:r>
      <w:r w:rsidR="00F10D41">
        <w:rPr>
          <w:i/>
          <w:iCs/>
          <w:sz w:val="20"/>
          <w:szCs w:val="20"/>
        </w:rPr>
        <w:t>4</w:t>
      </w:r>
      <w:r w:rsidR="0040617C">
        <w:rPr>
          <w:i/>
          <w:iCs/>
          <w:sz w:val="20"/>
          <w:szCs w:val="20"/>
        </w:rPr>
        <w:t xml:space="preserve"> </w:t>
      </w:r>
      <w:r w:rsidR="007F1C53" w:rsidRPr="007F1C53">
        <w:rPr>
          <w:i/>
          <w:iCs/>
          <w:sz w:val="20"/>
          <w:szCs w:val="20"/>
        </w:rPr>
        <w:t>Forkortelser</w:t>
      </w:r>
    </w:p>
    <w:tbl>
      <w:tblPr>
        <w:tblStyle w:val="Rutenettabell4uthevingsfarge2"/>
        <w:tblW w:w="5000" w:type="pct"/>
        <w:tblLook w:val="04A0" w:firstRow="1" w:lastRow="0" w:firstColumn="1" w:lastColumn="0" w:noHBand="0" w:noVBand="1"/>
      </w:tblPr>
      <w:tblGrid>
        <w:gridCol w:w="2364"/>
        <w:gridCol w:w="7100"/>
      </w:tblGrid>
      <w:tr w:rsidR="000B4117" w:rsidRPr="00442A79" w14:paraId="224A268A" w14:textId="77777777" w:rsidTr="005159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49" w:type="pct"/>
          </w:tcPr>
          <w:p w14:paraId="702E1A4F" w14:textId="77777777" w:rsidR="000B4117" w:rsidRPr="00442A79" w:rsidRDefault="000B4117" w:rsidP="00C54F21">
            <w:pPr>
              <w:rPr>
                <w:sz w:val="28"/>
                <w:szCs w:val="28"/>
              </w:rPr>
            </w:pPr>
            <w:r w:rsidRPr="00442A79">
              <w:rPr>
                <w:sz w:val="28"/>
                <w:szCs w:val="28"/>
              </w:rPr>
              <w:t>Forkortelser</w:t>
            </w:r>
          </w:p>
        </w:tc>
        <w:tc>
          <w:tcPr>
            <w:tcW w:w="3751" w:type="pct"/>
          </w:tcPr>
          <w:p w14:paraId="33B42DB4" w14:textId="77777777" w:rsidR="000B4117" w:rsidRPr="00442A79" w:rsidRDefault="000B4117" w:rsidP="00C54F21">
            <w:pPr>
              <w:cnfStyle w:val="100000000000" w:firstRow="1" w:lastRow="0" w:firstColumn="0" w:lastColumn="0" w:oddVBand="0" w:evenVBand="0" w:oddHBand="0" w:evenHBand="0" w:firstRowFirstColumn="0" w:firstRowLastColumn="0" w:lastRowFirstColumn="0" w:lastRowLastColumn="0"/>
              <w:rPr>
                <w:sz w:val="28"/>
                <w:szCs w:val="28"/>
              </w:rPr>
            </w:pPr>
            <w:r w:rsidRPr="00442A79">
              <w:rPr>
                <w:sz w:val="28"/>
                <w:szCs w:val="28"/>
              </w:rPr>
              <w:t>Beskrivelse</w:t>
            </w:r>
          </w:p>
        </w:tc>
      </w:tr>
      <w:tr w:rsidR="000B4117" w:rsidRPr="00BB7E3D" w14:paraId="32276158"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1B52EF0" w14:textId="77777777" w:rsidR="000B4117" w:rsidRPr="000B0208" w:rsidRDefault="000B4117" w:rsidP="00C54F21">
            <w:pPr>
              <w:rPr>
                <w:b w:val="0"/>
                <w:bCs w:val="0"/>
              </w:rPr>
            </w:pPr>
            <w:r w:rsidRPr="000B0208">
              <w:rPr>
                <w:b w:val="0"/>
                <w:bCs w:val="0"/>
              </w:rPr>
              <w:t>AD</w:t>
            </w:r>
          </w:p>
        </w:tc>
        <w:tc>
          <w:tcPr>
            <w:tcW w:w="3751" w:type="pct"/>
          </w:tcPr>
          <w:p w14:paraId="6ED66681"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00BB7E3D">
              <w:t>Administrerende direktør</w:t>
            </w:r>
          </w:p>
        </w:tc>
      </w:tr>
      <w:tr w:rsidR="000B4117" w:rsidRPr="00BB7E3D" w14:paraId="3D7F3E45"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2BCE37D3" w14:textId="77777777" w:rsidR="000B4117" w:rsidRPr="000B0208" w:rsidRDefault="000B4117" w:rsidP="00C54F21">
            <w:pPr>
              <w:rPr>
                <w:b w:val="0"/>
                <w:bCs w:val="0"/>
              </w:rPr>
            </w:pPr>
            <w:r w:rsidRPr="000B0208">
              <w:rPr>
                <w:b w:val="0"/>
                <w:bCs w:val="0"/>
              </w:rPr>
              <w:t>AMK</w:t>
            </w:r>
          </w:p>
        </w:tc>
        <w:tc>
          <w:tcPr>
            <w:tcW w:w="3751" w:type="pct"/>
          </w:tcPr>
          <w:p w14:paraId="21405EBD"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Akuttmedisinsk kommunikasjonssentral.</w:t>
            </w:r>
          </w:p>
        </w:tc>
      </w:tr>
      <w:tr w:rsidR="000B4117" w:rsidRPr="00BB7E3D" w14:paraId="0721415B"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5584AD17" w14:textId="77777777" w:rsidR="000B4117" w:rsidRPr="000B0208" w:rsidRDefault="000B4117" w:rsidP="00C54F21">
            <w:pPr>
              <w:rPr>
                <w:b w:val="0"/>
                <w:bCs w:val="0"/>
              </w:rPr>
            </w:pPr>
            <w:r w:rsidRPr="000B0208">
              <w:rPr>
                <w:b w:val="0"/>
                <w:bCs w:val="0"/>
              </w:rPr>
              <w:t>AMK-område</w:t>
            </w:r>
          </w:p>
        </w:tc>
        <w:tc>
          <w:tcPr>
            <w:tcW w:w="3751" w:type="pct"/>
          </w:tcPr>
          <w:p w14:paraId="5DF124E5" w14:textId="77777777" w:rsidR="000B4117" w:rsidRPr="00BB7E3D" w:rsidRDefault="000B4117" w:rsidP="00953470">
            <w:pPr>
              <w:cnfStyle w:val="000000100000" w:firstRow="0" w:lastRow="0" w:firstColumn="0" w:lastColumn="0" w:oddVBand="0" w:evenVBand="0" w:oddHBand="1" w:evenHBand="0" w:firstRowFirstColumn="0" w:firstRowLastColumn="0" w:lastRowFirstColumn="0" w:lastRowLastColumn="0"/>
            </w:pPr>
            <w:r w:rsidRPr="00BB7E3D">
              <w:t>Det geografiske dekningsområdet til AMK.</w:t>
            </w:r>
            <w:r>
              <w:t xml:space="preserve"> </w:t>
            </w:r>
            <w:r w:rsidRPr="00BB7E3D">
              <w:t>Se AMK</w:t>
            </w:r>
          </w:p>
        </w:tc>
      </w:tr>
      <w:tr w:rsidR="000B4117" w:rsidRPr="00BB7E3D" w14:paraId="2CE76D0B"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21D50392" w14:textId="77777777" w:rsidR="000B4117" w:rsidRPr="000B0208" w:rsidRDefault="000B4117" w:rsidP="00C54F21">
            <w:pPr>
              <w:rPr>
                <w:b w:val="0"/>
                <w:bCs w:val="0"/>
              </w:rPr>
            </w:pPr>
            <w:r w:rsidRPr="000B0208">
              <w:rPr>
                <w:b w:val="0"/>
                <w:bCs w:val="0"/>
              </w:rPr>
              <w:t>BTU</w:t>
            </w:r>
          </w:p>
        </w:tc>
        <w:tc>
          <w:tcPr>
            <w:tcW w:w="3751" w:type="pct"/>
          </w:tcPr>
          <w:p w14:paraId="03F6C4C5" w14:textId="77777777" w:rsidR="000B4117" w:rsidRPr="2166FA62" w:rsidRDefault="000B4117" w:rsidP="00C54F21">
            <w:pPr>
              <w:cnfStyle w:val="000000000000" w:firstRow="0" w:lastRow="0" w:firstColumn="0" w:lastColumn="0" w:oddVBand="0" w:evenVBand="0" w:oddHBand="0" w:evenHBand="0" w:firstRowFirstColumn="0" w:firstRowLastColumn="0" w:lastRowFirstColumn="0" w:lastRowLastColumn="0"/>
            </w:pPr>
            <w:r>
              <w:t>Bygningsteknisk utstyr, se MTU og OT</w:t>
            </w:r>
          </w:p>
        </w:tc>
      </w:tr>
      <w:tr w:rsidR="000B4117" w:rsidRPr="00BB7E3D" w14:paraId="67F3F4D0"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454F10AB" w14:textId="77777777" w:rsidR="000B4117" w:rsidRPr="000B0208" w:rsidRDefault="000B4117" w:rsidP="00C54F21">
            <w:pPr>
              <w:rPr>
                <w:b w:val="0"/>
                <w:bCs w:val="0"/>
              </w:rPr>
            </w:pPr>
            <w:r w:rsidRPr="000B0208">
              <w:rPr>
                <w:b w:val="0"/>
                <w:bCs w:val="0"/>
              </w:rPr>
              <w:t>CBRNE</w:t>
            </w:r>
          </w:p>
        </w:tc>
        <w:tc>
          <w:tcPr>
            <w:tcW w:w="3751" w:type="pct"/>
          </w:tcPr>
          <w:p w14:paraId="053F4984"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t xml:space="preserve">Se </w:t>
            </w:r>
            <w:r w:rsidRPr="000B0208">
              <w:t>CBRNE-hendelser</w:t>
            </w:r>
          </w:p>
        </w:tc>
      </w:tr>
      <w:tr w:rsidR="000B4117" w:rsidRPr="00BB7E3D" w14:paraId="01BC9E53"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1503C1AE" w14:textId="77777777" w:rsidR="000B4117" w:rsidRPr="000B0208" w:rsidRDefault="000B4117" w:rsidP="00C54F21">
            <w:pPr>
              <w:rPr>
                <w:b w:val="0"/>
                <w:bCs w:val="0"/>
              </w:rPr>
            </w:pPr>
            <w:r w:rsidRPr="000B0208">
              <w:rPr>
                <w:b w:val="0"/>
                <w:bCs w:val="0"/>
              </w:rPr>
              <w:t>DFU</w:t>
            </w:r>
          </w:p>
        </w:tc>
        <w:tc>
          <w:tcPr>
            <w:tcW w:w="3751" w:type="pct"/>
          </w:tcPr>
          <w:p w14:paraId="4C29FC30"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2166FA62">
              <w:t>Definert fare- og ulykkessituasjon</w:t>
            </w:r>
          </w:p>
        </w:tc>
      </w:tr>
      <w:tr w:rsidR="000B4117" w:rsidRPr="00BB7E3D" w14:paraId="6E96320C"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3C12844F" w14:textId="77777777" w:rsidR="000B4117" w:rsidRPr="000B0208" w:rsidRDefault="000B4117" w:rsidP="00C54F21">
            <w:pPr>
              <w:rPr>
                <w:b w:val="0"/>
                <w:bCs w:val="0"/>
              </w:rPr>
            </w:pPr>
            <w:r w:rsidRPr="000B0208">
              <w:rPr>
                <w:b w:val="0"/>
                <w:bCs w:val="0"/>
              </w:rPr>
              <w:t>DMO</w:t>
            </w:r>
          </w:p>
        </w:tc>
        <w:tc>
          <w:tcPr>
            <w:tcW w:w="3751" w:type="pct"/>
          </w:tcPr>
          <w:p w14:paraId="2D6AA059"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2166FA62">
              <w:t>direktemodus (for kommunikasjon mellom nødnetterminaler ved nedetid på nødnettet, inntil 35 km rekkevidde)</w:t>
            </w:r>
          </w:p>
        </w:tc>
      </w:tr>
      <w:tr w:rsidR="000B4117" w:rsidRPr="00BB7E3D" w14:paraId="642D3AF2"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130AEDA6" w14:textId="77777777" w:rsidR="000B4117" w:rsidRPr="000B0208" w:rsidRDefault="000B4117" w:rsidP="00C54F21">
            <w:pPr>
              <w:rPr>
                <w:b w:val="0"/>
                <w:bCs w:val="0"/>
              </w:rPr>
            </w:pPr>
            <w:r w:rsidRPr="000B0208">
              <w:rPr>
                <w:b w:val="0"/>
                <w:bCs w:val="0"/>
              </w:rPr>
              <w:t>DSB</w:t>
            </w:r>
          </w:p>
        </w:tc>
        <w:tc>
          <w:tcPr>
            <w:tcW w:w="3751" w:type="pct"/>
          </w:tcPr>
          <w:p w14:paraId="254BB360"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 xml:space="preserve">Direktoratet for samfunnssikkerhet og beredskap. </w:t>
            </w:r>
          </w:p>
        </w:tc>
      </w:tr>
      <w:tr w:rsidR="000B4117" w:rsidRPr="00BB7E3D" w14:paraId="09EADE74"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363B4449" w14:textId="77777777" w:rsidR="000B4117" w:rsidRPr="000B0208" w:rsidRDefault="000B4117" w:rsidP="00C54F21">
            <w:pPr>
              <w:rPr>
                <w:b w:val="0"/>
                <w:bCs w:val="0"/>
              </w:rPr>
            </w:pPr>
            <w:r w:rsidRPr="000B0208">
              <w:rPr>
                <w:b w:val="0"/>
                <w:bCs w:val="0"/>
              </w:rPr>
              <w:t>Ekom</w:t>
            </w:r>
          </w:p>
        </w:tc>
        <w:tc>
          <w:tcPr>
            <w:tcW w:w="3751" w:type="pct"/>
          </w:tcPr>
          <w:p w14:paraId="1AB76D5A" w14:textId="06B12483"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2166FA62">
              <w:t>Elektronisk kommunikasjon</w:t>
            </w:r>
          </w:p>
        </w:tc>
      </w:tr>
      <w:tr w:rsidR="000B4117" w:rsidRPr="00BB7E3D" w14:paraId="65E22C6A"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1264C9EE" w14:textId="77777777" w:rsidR="000B4117" w:rsidRPr="000B0208" w:rsidRDefault="000B4117" w:rsidP="00C54F21">
            <w:pPr>
              <w:rPr>
                <w:b w:val="0"/>
                <w:bCs w:val="0"/>
              </w:rPr>
            </w:pPr>
            <w:r w:rsidRPr="000B0208">
              <w:rPr>
                <w:b w:val="0"/>
                <w:bCs w:val="0"/>
              </w:rPr>
              <w:t>Helse</w:t>
            </w:r>
            <w:r w:rsidRPr="000B0208">
              <w:rPr>
                <w:b w:val="0"/>
                <w:bCs w:val="0"/>
                <w:spacing w:val="-5"/>
              </w:rPr>
              <w:t xml:space="preserve"> </w:t>
            </w:r>
            <w:r w:rsidRPr="000B0208">
              <w:rPr>
                <w:b w:val="0"/>
                <w:bCs w:val="0"/>
              </w:rPr>
              <w:t>Midt-</w:t>
            </w:r>
            <w:r w:rsidRPr="000B0208">
              <w:rPr>
                <w:b w:val="0"/>
                <w:bCs w:val="0"/>
                <w:spacing w:val="-2"/>
              </w:rPr>
              <w:t>Norge (HMN)</w:t>
            </w:r>
          </w:p>
        </w:tc>
        <w:tc>
          <w:tcPr>
            <w:tcW w:w="3751" w:type="pct"/>
          </w:tcPr>
          <w:p w14:paraId="3FA3755F"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Helseregion</w:t>
            </w:r>
            <w:r w:rsidRPr="00BB7E3D">
              <w:rPr>
                <w:spacing w:val="-8"/>
              </w:rPr>
              <w:t xml:space="preserve"> </w:t>
            </w:r>
            <w:r w:rsidRPr="00BB7E3D">
              <w:t>midt</w:t>
            </w:r>
            <w:r w:rsidRPr="00BB7E3D">
              <w:rPr>
                <w:spacing w:val="-6"/>
              </w:rPr>
              <w:t xml:space="preserve"> </w:t>
            </w:r>
            <w:r w:rsidRPr="00BB7E3D">
              <w:t>som</w:t>
            </w:r>
            <w:r w:rsidRPr="00BB7E3D">
              <w:rPr>
                <w:spacing w:val="-3"/>
              </w:rPr>
              <w:t xml:space="preserve"> </w:t>
            </w:r>
            <w:r w:rsidRPr="00BB7E3D">
              <w:t>geografisk</w:t>
            </w:r>
            <w:r w:rsidRPr="00BB7E3D">
              <w:rPr>
                <w:spacing w:val="-4"/>
              </w:rPr>
              <w:t xml:space="preserve"> </w:t>
            </w:r>
            <w:r w:rsidRPr="00BB7E3D">
              <w:t>og</w:t>
            </w:r>
            <w:r w:rsidRPr="00BB7E3D">
              <w:rPr>
                <w:spacing w:val="-4"/>
              </w:rPr>
              <w:t xml:space="preserve"> </w:t>
            </w:r>
            <w:r w:rsidRPr="00BB7E3D">
              <w:t>administrativt</w:t>
            </w:r>
            <w:r w:rsidRPr="00BB7E3D">
              <w:rPr>
                <w:spacing w:val="-4"/>
              </w:rPr>
              <w:t xml:space="preserve"> </w:t>
            </w:r>
            <w:r w:rsidRPr="00BB7E3D">
              <w:t>område,</w:t>
            </w:r>
            <w:r w:rsidRPr="00BB7E3D">
              <w:rPr>
                <w:spacing w:val="-4"/>
              </w:rPr>
              <w:t xml:space="preserve"> </w:t>
            </w:r>
            <w:r w:rsidRPr="00BB7E3D">
              <w:t>Møre</w:t>
            </w:r>
            <w:r w:rsidRPr="00BB7E3D">
              <w:rPr>
                <w:spacing w:val="-2"/>
              </w:rPr>
              <w:t xml:space="preserve"> </w:t>
            </w:r>
            <w:r w:rsidRPr="00BB7E3D">
              <w:rPr>
                <w:spacing w:val="-5"/>
              </w:rPr>
              <w:t>og</w:t>
            </w:r>
          </w:p>
          <w:p w14:paraId="7CDA830B"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Romsdal</w:t>
            </w:r>
            <w:r w:rsidRPr="00BB7E3D">
              <w:rPr>
                <w:spacing w:val="-5"/>
              </w:rPr>
              <w:t xml:space="preserve"> </w:t>
            </w:r>
            <w:r w:rsidRPr="00BB7E3D">
              <w:t>og</w:t>
            </w:r>
            <w:r w:rsidRPr="00BB7E3D">
              <w:rPr>
                <w:spacing w:val="-8"/>
              </w:rPr>
              <w:t xml:space="preserve"> </w:t>
            </w:r>
            <w:r w:rsidRPr="00BB7E3D">
              <w:t>Trøndelag</w:t>
            </w:r>
            <w:r w:rsidRPr="00BB7E3D">
              <w:rPr>
                <w:spacing w:val="-4"/>
              </w:rPr>
              <w:t xml:space="preserve"> </w:t>
            </w:r>
            <w:r w:rsidRPr="00BB7E3D">
              <w:t>(Midt-</w:t>
            </w:r>
            <w:r w:rsidRPr="00BB7E3D">
              <w:rPr>
                <w:spacing w:val="-2"/>
              </w:rPr>
              <w:t>Norge).</w:t>
            </w:r>
          </w:p>
        </w:tc>
      </w:tr>
      <w:tr w:rsidR="000B4117" w:rsidRPr="00BB7E3D" w14:paraId="73F18210"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30CEBC3F" w14:textId="77777777" w:rsidR="000B4117" w:rsidRPr="000B0208" w:rsidRDefault="000B4117" w:rsidP="00C54F21">
            <w:pPr>
              <w:rPr>
                <w:b w:val="0"/>
                <w:bCs w:val="0"/>
              </w:rPr>
            </w:pPr>
            <w:r w:rsidRPr="000B0208">
              <w:rPr>
                <w:b w:val="0"/>
                <w:bCs w:val="0"/>
              </w:rPr>
              <w:t>Helse Midt-Norge RHF (RHF)</w:t>
            </w:r>
          </w:p>
        </w:tc>
        <w:tc>
          <w:tcPr>
            <w:tcW w:w="3751" w:type="pct"/>
          </w:tcPr>
          <w:p w14:paraId="06187948"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00BB7E3D">
              <w:t>Det regionale helseforetaket i Midt- Norge (som organisasjon).RHF, RHF-et</w:t>
            </w:r>
          </w:p>
        </w:tc>
      </w:tr>
      <w:tr w:rsidR="000B4117" w:rsidRPr="00BB7E3D" w14:paraId="76619288"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1317A7E3" w14:textId="77777777" w:rsidR="000B4117" w:rsidRPr="000B0208" w:rsidRDefault="000B4117" w:rsidP="00C54F21">
            <w:pPr>
              <w:rPr>
                <w:b w:val="0"/>
                <w:bCs w:val="0"/>
              </w:rPr>
            </w:pPr>
            <w:r w:rsidRPr="000B0208">
              <w:rPr>
                <w:b w:val="0"/>
                <w:bCs w:val="0"/>
                <w:spacing w:val="-5"/>
              </w:rPr>
              <w:t>HF</w:t>
            </w:r>
          </w:p>
        </w:tc>
        <w:tc>
          <w:tcPr>
            <w:tcW w:w="3751" w:type="pct"/>
          </w:tcPr>
          <w:p w14:paraId="0D905D8D"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Helseforetak.</w:t>
            </w:r>
          </w:p>
        </w:tc>
      </w:tr>
      <w:tr w:rsidR="000B4117" w:rsidRPr="00BB7E3D" w14:paraId="5C6A59C1"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83F60F9" w14:textId="77777777" w:rsidR="000B4117" w:rsidRPr="000B0208" w:rsidRDefault="000B4117" w:rsidP="00C54F21">
            <w:pPr>
              <w:rPr>
                <w:b w:val="0"/>
                <w:bCs w:val="0"/>
              </w:rPr>
            </w:pPr>
            <w:r w:rsidRPr="000B0208">
              <w:rPr>
                <w:b w:val="0"/>
                <w:bCs w:val="0"/>
              </w:rPr>
              <w:t>HMN</w:t>
            </w:r>
          </w:p>
        </w:tc>
        <w:tc>
          <w:tcPr>
            <w:tcW w:w="3751" w:type="pct"/>
          </w:tcPr>
          <w:p w14:paraId="5277E3C8"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t xml:space="preserve">Se </w:t>
            </w:r>
            <w:r w:rsidRPr="2166FA62">
              <w:t>Helse Midt-Norge</w:t>
            </w:r>
            <w:r>
              <w:t xml:space="preserve"> og RHF</w:t>
            </w:r>
          </w:p>
        </w:tc>
      </w:tr>
      <w:tr w:rsidR="000B4117" w:rsidRPr="00BB7E3D" w14:paraId="0108DF3C"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770222BE" w14:textId="77777777" w:rsidR="000B4117" w:rsidRPr="000B0208" w:rsidRDefault="000B4117" w:rsidP="00C54F21">
            <w:pPr>
              <w:rPr>
                <w:b w:val="0"/>
                <w:bCs w:val="0"/>
              </w:rPr>
            </w:pPr>
            <w:r w:rsidRPr="000B0208">
              <w:rPr>
                <w:b w:val="0"/>
                <w:bCs w:val="0"/>
              </w:rPr>
              <w:t>HOD</w:t>
            </w:r>
          </w:p>
        </w:tc>
        <w:tc>
          <w:tcPr>
            <w:tcW w:w="3751" w:type="pct"/>
          </w:tcPr>
          <w:p w14:paraId="27FBC6DD"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Helse- og omsorgsdepartementet.</w:t>
            </w:r>
          </w:p>
        </w:tc>
      </w:tr>
      <w:tr w:rsidR="000B4117" w:rsidRPr="00BB7E3D" w14:paraId="4C15F309"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4C68B732" w14:textId="77777777" w:rsidR="000B4117" w:rsidRPr="000B0208" w:rsidRDefault="000B4117" w:rsidP="00C54F21">
            <w:pPr>
              <w:rPr>
                <w:b w:val="0"/>
                <w:bCs w:val="0"/>
              </w:rPr>
            </w:pPr>
            <w:r w:rsidRPr="000B0208">
              <w:rPr>
                <w:b w:val="0"/>
                <w:bCs w:val="0"/>
              </w:rPr>
              <w:t>HRS</w:t>
            </w:r>
          </w:p>
        </w:tc>
        <w:tc>
          <w:tcPr>
            <w:tcW w:w="3751" w:type="pct"/>
          </w:tcPr>
          <w:p w14:paraId="6848CE0F"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2166FA62">
              <w:t>Hovedredningssentralen</w:t>
            </w:r>
          </w:p>
        </w:tc>
      </w:tr>
      <w:tr w:rsidR="000B4117" w:rsidRPr="00BB7E3D" w14:paraId="4C72622F"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01197518" w14:textId="77777777" w:rsidR="000B4117" w:rsidRPr="000B0208" w:rsidRDefault="000B4117" w:rsidP="00C54F21">
            <w:pPr>
              <w:rPr>
                <w:b w:val="0"/>
                <w:bCs w:val="0"/>
              </w:rPr>
            </w:pPr>
            <w:r w:rsidRPr="000B0208">
              <w:rPr>
                <w:b w:val="0"/>
                <w:bCs w:val="0"/>
              </w:rPr>
              <w:t>IT</w:t>
            </w:r>
          </w:p>
        </w:tc>
        <w:tc>
          <w:tcPr>
            <w:tcW w:w="3751" w:type="pct"/>
          </w:tcPr>
          <w:p w14:paraId="48ADBE82" w14:textId="775AC42D" w:rsidR="000B4117" w:rsidRDefault="000B4117" w:rsidP="00C54F21">
            <w:pPr>
              <w:cnfStyle w:val="000000000000" w:firstRow="0" w:lastRow="0" w:firstColumn="0" w:lastColumn="0" w:oddVBand="0" w:evenVBand="0" w:oddHBand="0" w:evenHBand="0" w:firstRowFirstColumn="0" w:firstRowLastColumn="0" w:lastRowFirstColumn="0" w:lastRowLastColumn="0"/>
            </w:pPr>
            <w:r w:rsidRPr="00C212F5">
              <w:t>Informasjonsteknologi</w:t>
            </w:r>
            <w:r>
              <w:t>, se OT</w:t>
            </w:r>
            <w:r w:rsidR="00F03898">
              <w:t xml:space="preserve"> og </w:t>
            </w:r>
            <w:proofErr w:type="spellStart"/>
            <w:r w:rsidR="00F03898">
              <w:t>ekom</w:t>
            </w:r>
            <w:proofErr w:type="spellEnd"/>
          </w:p>
        </w:tc>
      </w:tr>
      <w:tr w:rsidR="000B4117" w:rsidRPr="00BB7E3D" w14:paraId="27F85778"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5B2D8C06" w14:textId="77777777" w:rsidR="000B4117" w:rsidRPr="000B0208" w:rsidRDefault="000B4117" w:rsidP="00C54F21">
            <w:pPr>
              <w:rPr>
                <w:b w:val="0"/>
                <w:bCs w:val="0"/>
              </w:rPr>
            </w:pPr>
            <w:r w:rsidRPr="000B0208">
              <w:rPr>
                <w:b w:val="0"/>
                <w:bCs w:val="0"/>
              </w:rPr>
              <w:t>KHT</w:t>
            </w:r>
          </w:p>
        </w:tc>
        <w:tc>
          <w:tcPr>
            <w:tcW w:w="3751" w:type="pct"/>
          </w:tcPr>
          <w:p w14:paraId="7D61B20B" w14:textId="018EC43B"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2166FA62">
              <w:t>Kommunehelsetjenesten</w:t>
            </w:r>
            <w:r>
              <w:t xml:space="preserve">, </w:t>
            </w:r>
          </w:p>
        </w:tc>
      </w:tr>
      <w:tr w:rsidR="000B4117" w:rsidRPr="00BB7E3D" w14:paraId="5AA2086A"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7D4059A7" w14:textId="77777777" w:rsidR="000B4117" w:rsidRPr="000B0208" w:rsidRDefault="000B4117" w:rsidP="00C54F21">
            <w:pPr>
              <w:rPr>
                <w:b w:val="0"/>
                <w:bCs w:val="0"/>
              </w:rPr>
            </w:pPr>
            <w:r w:rsidRPr="000B0208">
              <w:rPr>
                <w:b w:val="0"/>
                <w:bCs w:val="0"/>
              </w:rPr>
              <w:t>KTV</w:t>
            </w:r>
          </w:p>
        </w:tc>
        <w:tc>
          <w:tcPr>
            <w:tcW w:w="3751" w:type="pct"/>
          </w:tcPr>
          <w:p w14:paraId="28BC4B50" w14:textId="77777777" w:rsidR="000B4117" w:rsidRPr="2166FA62" w:rsidRDefault="000B4117" w:rsidP="00C54F21">
            <w:pPr>
              <w:cnfStyle w:val="000000000000" w:firstRow="0" w:lastRow="0" w:firstColumn="0" w:lastColumn="0" w:oddVBand="0" w:evenVBand="0" w:oddHBand="0" w:evenHBand="0" w:firstRowFirstColumn="0" w:firstRowLastColumn="0" w:lastRowFirstColumn="0" w:lastRowLastColumn="0"/>
            </w:pPr>
            <w:r w:rsidRPr="2166FA62">
              <w:t>Konserntillitsvalgte</w:t>
            </w:r>
          </w:p>
        </w:tc>
      </w:tr>
      <w:tr w:rsidR="000B4117" w:rsidRPr="00BB7E3D" w14:paraId="4C30BC9D"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529A7DF" w14:textId="77777777" w:rsidR="000B4117" w:rsidRPr="000B0208" w:rsidRDefault="000B4117" w:rsidP="00C54F21">
            <w:pPr>
              <w:rPr>
                <w:b w:val="0"/>
                <w:bCs w:val="0"/>
              </w:rPr>
            </w:pPr>
            <w:r w:rsidRPr="000B0208">
              <w:rPr>
                <w:b w:val="0"/>
                <w:bCs w:val="0"/>
              </w:rPr>
              <w:t>KVO</w:t>
            </w:r>
          </w:p>
        </w:tc>
        <w:tc>
          <w:tcPr>
            <w:tcW w:w="3751" w:type="pct"/>
          </w:tcPr>
          <w:p w14:paraId="7A19D5EC" w14:textId="77777777" w:rsidR="000B4117" w:rsidRPr="2166FA62" w:rsidRDefault="000B4117" w:rsidP="00C54F21">
            <w:pPr>
              <w:cnfStyle w:val="000000100000" w:firstRow="0" w:lastRow="0" w:firstColumn="0" w:lastColumn="0" w:oddVBand="0" w:evenVBand="0" w:oddHBand="1" w:evenHBand="0" w:firstRowFirstColumn="0" w:firstRowLastColumn="0" w:lastRowFirstColumn="0" w:lastRowLastColumn="0"/>
            </w:pPr>
            <w:r w:rsidRPr="2166FA62">
              <w:t>Konsernverneombud</w:t>
            </w:r>
          </w:p>
        </w:tc>
      </w:tr>
      <w:tr w:rsidR="000B4117" w:rsidRPr="00BB7E3D" w14:paraId="21DEC001"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04C0B2DF" w14:textId="77777777" w:rsidR="000B4117" w:rsidRPr="000B0208" w:rsidRDefault="000B4117" w:rsidP="00C54F21">
            <w:pPr>
              <w:rPr>
                <w:b w:val="0"/>
                <w:bCs w:val="0"/>
              </w:rPr>
            </w:pPr>
            <w:r w:rsidRPr="000B0208">
              <w:rPr>
                <w:b w:val="0"/>
                <w:bCs w:val="0"/>
              </w:rPr>
              <w:t>LRS</w:t>
            </w:r>
          </w:p>
        </w:tc>
        <w:tc>
          <w:tcPr>
            <w:tcW w:w="3751" w:type="pct"/>
          </w:tcPr>
          <w:p w14:paraId="6F9AD4B3" w14:textId="77777777" w:rsidR="000B4117" w:rsidRPr="2166FA62" w:rsidRDefault="000B4117" w:rsidP="00C54F21">
            <w:pPr>
              <w:cnfStyle w:val="000000000000" w:firstRow="0" w:lastRow="0" w:firstColumn="0" w:lastColumn="0" w:oddVBand="0" w:evenVBand="0" w:oddHBand="0" w:evenHBand="0" w:firstRowFirstColumn="0" w:firstRowLastColumn="0" w:lastRowFirstColumn="0" w:lastRowLastColumn="0"/>
            </w:pPr>
            <w:r w:rsidRPr="2166FA62">
              <w:t>Lokal redningssentral</w:t>
            </w:r>
          </w:p>
        </w:tc>
      </w:tr>
      <w:tr w:rsidR="000B4117" w:rsidRPr="00BB7E3D" w14:paraId="312BD2C9"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7978AC45" w14:textId="77777777" w:rsidR="000B4117" w:rsidRPr="000B0208" w:rsidRDefault="000B4117" w:rsidP="00C54F21">
            <w:pPr>
              <w:rPr>
                <w:b w:val="0"/>
                <w:bCs w:val="0"/>
              </w:rPr>
            </w:pPr>
            <w:r w:rsidRPr="000B0208">
              <w:rPr>
                <w:b w:val="0"/>
                <w:bCs w:val="0"/>
              </w:rPr>
              <w:t>LSHMN</w:t>
            </w:r>
          </w:p>
        </w:tc>
        <w:tc>
          <w:tcPr>
            <w:tcW w:w="3751" w:type="pct"/>
          </w:tcPr>
          <w:p w14:paraId="2575BEF7" w14:textId="77777777" w:rsidR="000B4117" w:rsidRPr="2166FA62" w:rsidRDefault="000B4117" w:rsidP="00C54F21">
            <w:pPr>
              <w:cnfStyle w:val="000000100000" w:firstRow="0" w:lastRow="0" w:firstColumn="0" w:lastColumn="0" w:oddVBand="0" w:evenVBand="0" w:oddHBand="1" w:evenHBand="0" w:firstRowFirstColumn="0" w:firstRowLastColumn="0" w:lastRowFirstColumn="0" w:lastRowLastColumn="0"/>
            </w:pPr>
            <w:r>
              <w:t xml:space="preserve">Logistikksenter Helse Midt-Norge </w:t>
            </w:r>
          </w:p>
        </w:tc>
      </w:tr>
      <w:tr w:rsidR="000B4117" w:rsidRPr="00BB7E3D" w14:paraId="1C62901C"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794246AD" w14:textId="77777777" w:rsidR="000B4117" w:rsidRPr="000B0208" w:rsidRDefault="000B4117" w:rsidP="00C54F21">
            <w:pPr>
              <w:rPr>
                <w:b w:val="0"/>
                <w:bCs w:val="0"/>
              </w:rPr>
            </w:pPr>
            <w:r w:rsidRPr="000B0208">
              <w:rPr>
                <w:b w:val="0"/>
                <w:bCs w:val="0"/>
              </w:rPr>
              <w:t>LV-sentral</w:t>
            </w:r>
          </w:p>
        </w:tc>
        <w:tc>
          <w:tcPr>
            <w:tcW w:w="3751" w:type="pct"/>
          </w:tcPr>
          <w:p w14:paraId="7E9E5CFF"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 xml:space="preserve">Legevaktsentral. </w:t>
            </w:r>
          </w:p>
        </w:tc>
      </w:tr>
      <w:tr w:rsidR="000B4117" w:rsidRPr="00BB7E3D" w14:paraId="744778FF"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0C3F4430" w14:textId="77777777" w:rsidR="000B4117" w:rsidRPr="000B0208" w:rsidRDefault="000B4117" w:rsidP="00C54F21">
            <w:pPr>
              <w:rPr>
                <w:b w:val="0"/>
                <w:bCs w:val="0"/>
              </w:rPr>
            </w:pPr>
            <w:r w:rsidRPr="000B0208">
              <w:rPr>
                <w:b w:val="0"/>
                <w:bCs w:val="0"/>
              </w:rPr>
              <w:t>LVVA</w:t>
            </w:r>
          </w:p>
        </w:tc>
        <w:tc>
          <w:tcPr>
            <w:tcW w:w="3751" w:type="pct"/>
          </w:tcPr>
          <w:p w14:paraId="722799E2"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00BB7E3D">
              <w:t>Legemiddel, Væsker, Vaksiner, Antidot.</w:t>
            </w:r>
          </w:p>
        </w:tc>
      </w:tr>
      <w:tr w:rsidR="000B4117" w:rsidRPr="00BB7E3D" w14:paraId="07E28560"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74F9BF40" w14:textId="77777777" w:rsidR="000B4117" w:rsidRPr="000B0208" w:rsidRDefault="000B4117" w:rsidP="00C54F21">
            <w:pPr>
              <w:rPr>
                <w:b w:val="0"/>
                <w:bCs w:val="0"/>
              </w:rPr>
            </w:pPr>
            <w:r w:rsidRPr="000B0208">
              <w:rPr>
                <w:b w:val="0"/>
                <w:bCs w:val="0"/>
              </w:rPr>
              <w:t>MTU</w:t>
            </w:r>
          </w:p>
        </w:tc>
        <w:tc>
          <w:tcPr>
            <w:tcW w:w="3751" w:type="pct"/>
          </w:tcPr>
          <w:p w14:paraId="2C2AFAC1" w14:textId="77777777" w:rsidR="000B4117" w:rsidRDefault="000B4117" w:rsidP="00C54F21">
            <w:pPr>
              <w:cnfStyle w:val="000000000000" w:firstRow="0" w:lastRow="0" w:firstColumn="0" w:lastColumn="0" w:oddVBand="0" w:evenVBand="0" w:oddHBand="0" w:evenHBand="0" w:firstRowFirstColumn="0" w:firstRowLastColumn="0" w:lastRowFirstColumn="0" w:lastRowLastColumn="0"/>
            </w:pPr>
            <w:r w:rsidRPr="2166FA62">
              <w:t>Medisinsk-teknisk utstyr</w:t>
            </w:r>
            <w:r>
              <w:t>, se BTU og OT</w:t>
            </w:r>
          </w:p>
        </w:tc>
      </w:tr>
      <w:tr w:rsidR="000B4117" w:rsidRPr="00BB7E3D" w14:paraId="007F2115"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8235D63" w14:textId="77777777" w:rsidR="000B4117" w:rsidRPr="000B0208" w:rsidRDefault="000B4117" w:rsidP="00C54F21">
            <w:pPr>
              <w:rPr>
                <w:b w:val="0"/>
                <w:bCs w:val="0"/>
              </w:rPr>
            </w:pPr>
            <w:r w:rsidRPr="000B0208">
              <w:rPr>
                <w:b w:val="0"/>
                <w:bCs w:val="0"/>
              </w:rPr>
              <w:t>NATO</w:t>
            </w:r>
          </w:p>
        </w:tc>
        <w:tc>
          <w:tcPr>
            <w:tcW w:w="3751" w:type="pct"/>
          </w:tcPr>
          <w:p w14:paraId="1FC26A92" w14:textId="77777777" w:rsidR="000B4117" w:rsidRPr="2166FA62" w:rsidRDefault="000B4117" w:rsidP="00C54F21">
            <w:pPr>
              <w:cnfStyle w:val="000000100000" w:firstRow="0" w:lastRow="0" w:firstColumn="0" w:lastColumn="0" w:oddVBand="0" w:evenVBand="0" w:oddHBand="1" w:evenHBand="0" w:firstRowFirstColumn="0" w:firstRowLastColumn="0" w:lastRowFirstColumn="0" w:lastRowLastColumn="0"/>
            </w:pPr>
            <w:r w:rsidRPr="2166FA62">
              <w:t xml:space="preserve">North Atlantic </w:t>
            </w:r>
            <w:proofErr w:type="spellStart"/>
            <w:r w:rsidRPr="2166FA62">
              <w:t>Treaty</w:t>
            </w:r>
            <w:proofErr w:type="spellEnd"/>
            <w:r w:rsidRPr="2166FA62">
              <w:t xml:space="preserve"> Organization</w:t>
            </w:r>
          </w:p>
        </w:tc>
      </w:tr>
      <w:tr w:rsidR="000B4117" w:rsidRPr="00BB7E3D" w14:paraId="32140445"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2824E564" w14:textId="77777777" w:rsidR="000B4117" w:rsidRPr="000B0208" w:rsidRDefault="000B4117" w:rsidP="00C54F21">
            <w:pPr>
              <w:rPr>
                <w:b w:val="0"/>
                <w:bCs w:val="0"/>
              </w:rPr>
            </w:pPr>
            <w:r w:rsidRPr="000B0208">
              <w:rPr>
                <w:b w:val="0"/>
                <w:bCs w:val="0"/>
              </w:rPr>
              <w:t>NBC</w:t>
            </w:r>
          </w:p>
        </w:tc>
        <w:tc>
          <w:tcPr>
            <w:tcW w:w="3751" w:type="pct"/>
          </w:tcPr>
          <w:p w14:paraId="2A81011A"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t xml:space="preserve">Se </w:t>
            </w:r>
            <w:r w:rsidRPr="000B0208">
              <w:t>CBRNE-hendelser</w:t>
            </w:r>
          </w:p>
        </w:tc>
      </w:tr>
      <w:tr w:rsidR="000B4117" w:rsidRPr="00E160CE" w14:paraId="61CB6813"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44F4A7A4" w14:textId="77777777" w:rsidR="000B4117" w:rsidRPr="00E160CE" w:rsidRDefault="000B4117" w:rsidP="00C54F21">
            <w:pPr>
              <w:rPr>
                <w:b w:val="0"/>
                <w:bCs w:val="0"/>
              </w:rPr>
            </w:pPr>
            <w:r w:rsidRPr="00E160CE">
              <w:rPr>
                <w:b w:val="0"/>
                <w:bCs w:val="0"/>
              </w:rPr>
              <w:t>NBS</w:t>
            </w:r>
          </w:p>
        </w:tc>
        <w:tc>
          <w:tcPr>
            <w:tcW w:w="3751" w:type="pct"/>
          </w:tcPr>
          <w:p w14:paraId="78D0153B" w14:textId="77777777" w:rsidR="000B4117" w:rsidRPr="00E160CE" w:rsidRDefault="000B4117" w:rsidP="00C54F21">
            <w:pPr>
              <w:cnfStyle w:val="000000100000" w:firstRow="0" w:lastRow="0" w:firstColumn="0" w:lastColumn="0" w:oddVBand="0" w:evenVBand="0" w:oddHBand="1" w:evenHBand="0" w:firstRowFirstColumn="0" w:firstRowLastColumn="0" w:lastRowFirstColumn="0" w:lastRowLastColumn="0"/>
            </w:pPr>
            <w:r w:rsidRPr="00E160CE">
              <w:t>Nasjonalt beredskapssystem, se SBS</w:t>
            </w:r>
          </w:p>
        </w:tc>
      </w:tr>
      <w:tr w:rsidR="000B4117" w:rsidRPr="00BB7E3D" w14:paraId="4B6A85C1"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5364939E" w14:textId="77777777" w:rsidR="000B4117" w:rsidRPr="000B0208" w:rsidRDefault="000B4117" w:rsidP="00C54F21">
            <w:pPr>
              <w:rPr>
                <w:b w:val="0"/>
                <w:bCs w:val="0"/>
              </w:rPr>
            </w:pPr>
            <w:r w:rsidRPr="000B0208">
              <w:rPr>
                <w:b w:val="0"/>
                <w:bCs w:val="0"/>
              </w:rPr>
              <w:t>NMD</w:t>
            </w:r>
          </w:p>
        </w:tc>
        <w:tc>
          <w:tcPr>
            <w:tcW w:w="3751" w:type="pct"/>
          </w:tcPr>
          <w:p w14:paraId="547FF1C2"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 xml:space="preserve">Norsk Medisinaldepot AS </w:t>
            </w:r>
          </w:p>
        </w:tc>
      </w:tr>
      <w:tr w:rsidR="000B4117" w:rsidRPr="00BB7E3D" w14:paraId="6B47E3D7"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509A14A1" w14:textId="77777777" w:rsidR="000B4117" w:rsidRPr="000B0208" w:rsidRDefault="000B4117" w:rsidP="00C54F21">
            <w:pPr>
              <w:rPr>
                <w:b w:val="0"/>
                <w:bCs w:val="0"/>
              </w:rPr>
            </w:pPr>
            <w:r w:rsidRPr="000B0208">
              <w:rPr>
                <w:b w:val="0"/>
                <w:bCs w:val="0"/>
              </w:rPr>
              <w:t>NSB</w:t>
            </w:r>
          </w:p>
        </w:tc>
        <w:tc>
          <w:tcPr>
            <w:tcW w:w="3751" w:type="pct"/>
          </w:tcPr>
          <w:p w14:paraId="42164452"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000B0208">
              <w:t>Nettverk for sikkerhet og beredskap</w:t>
            </w:r>
            <w:r>
              <w:t xml:space="preserve">. </w:t>
            </w:r>
            <w:r w:rsidRPr="00BB7E3D">
              <w:t>Rådgivende utvalg for RHF. Forum for samhandling og kompetanseutvikling innenfor beredskapsområdet.</w:t>
            </w:r>
          </w:p>
        </w:tc>
      </w:tr>
      <w:tr w:rsidR="000B4117" w:rsidRPr="00BB7E3D" w14:paraId="6E572AAA"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3FFC9815" w14:textId="77777777" w:rsidR="000B4117" w:rsidRPr="000B0208" w:rsidRDefault="000B4117" w:rsidP="00C54F21">
            <w:pPr>
              <w:rPr>
                <w:b w:val="0"/>
                <w:bCs w:val="0"/>
              </w:rPr>
            </w:pPr>
            <w:r w:rsidRPr="000B0208">
              <w:rPr>
                <w:b w:val="0"/>
                <w:bCs w:val="0"/>
              </w:rPr>
              <w:t>OT</w:t>
            </w:r>
          </w:p>
        </w:tc>
        <w:tc>
          <w:tcPr>
            <w:tcW w:w="3751" w:type="pct"/>
          </w:tcPr>
          <w:p w14:paraId="58632389" w14:textId="405737F7" w:rsidR="000B4117" w:rsidRPr="2166FA62" w:rsidRDefault="000B4117" w:rsidP="00C54F21">
            <w:pPr>
              <w:cnfStyle w:val="000000000000" w:firstRow="0" w:lastRow="0" w:firstColumn="0" w:lastColumn="0" w:oddVBand="0" w:evenVBand="0" w:oddHBand="0" w:evenHBand="0" w:firstRowFirstColumn="0" w:firstRowLastColumn="0" w:lastRowFirstColumn="0" w:lastRowLastColumn="0"/>
            </w:pPr>
            <w:r w:rsidRPr="001C3380">
              <w:t xml:space="preserve">Operasjonell </w:t>
            </w:r>
            <w:r>
              <w:t>t</w:t>
            </w:r>
            <w:r w:rsidRPr="001C3380">
              <w:t>eknologi</w:t>
            </w:r>
            <w:r>
              <w:t>, se IT</w:t>
            </w:r>
            <w:r w:rsidR="00F03898">
              <w:t xml:space="preserve"> og </w:t>
            </w:r>
            <w:proofErr w:type="spellStart"/>
            <w:r w:rsidR="00F03898">
              <w:t>ekom</w:t>
            </w:r>
            <w:proofErr w:type="spellEnd"/>
          </w:p>
        </w:tc>
      </w:tr>
      <w:tr w:rsidR="000B4117" w:rsidRPr="00BB7E3D" w14:paraId="3C88F763"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210CAB2E" w14:textId="77777777" w:rsidR="000B4117" w:rsidRPr="000B0208" w:rsidRDefault="000B4117" w:rsidP="00C54F21">
            <w:pPr>
              <w:rPr>
                <w:b w:val="0"/>
                <w:bCs w:val="0"/>
              </w:rPr>
            </w:pPr>
            <w:r w:rsidRPr="000B0208">
              <w:rPr>
                <w:b w:val="0"/>
                <w:bCs w:val="0"/>
              </w:rPr>
              <w:t>OUS</w:t>
            </w:r>
          </w:p>
        </w:tc>
        <w:tc>
          <w:tcPr>
            <w:tcW w:w="3751" w:type="pct"/>
          </w:tcPr>
          <w:p w14:paraId="7E0FBB14" w14:textId="77777777" w:rsidR="000B4117" w:rsidRPr="2166FA62" w:rsidRDefault="000B4117" w:rsidP="00C54F21">
            <w:pPr>
              <w:cnfStyle w:val="000000100000" w:firstRow="0" w:lastRow="0" w:firstColumn="0" w:lastColumn="0" w:oddVBand="0" w:evenVBand="0" w:oddHBand="1" w:evenHBand="0" w:firstRowFirstColumn="0" w:firstRowLastColumn="0" w:lastRowFirstColumn="0" w:lastRowLastColumn="0"/>
            </w:pPr>
            <w:r w:rsidRPr="2166FA62">
              <w:t>Oslo universitetssykehus</w:t>
            </w:r>
          </w:p>
        </w:tc>
      </w:tr>
      <w:tr w:rsidR="000B4117" w:rsidRPr="004B416C" w14:paraId="1115C002"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6D875406" w14:textId="77777777" w:rsidR="000B4117" w:rsidRPr="004B416C" w:rsidRDefault="000B4117" w:rsidP="00C54F21">
            <w:pPr>
              <w:rPr>
                <w:b w:val="0"/>
                <w:bCs w:val="0"/>
              </w:rPr>
            </w:pPr>
            <w:r w:rsidRPr="004B416C">
              <w:rPr>
                <w:b w:val="0"/>
                <w:bCs w:val="0"/>
              </w:rPr>
              <w:t>PHT</w:t>
            </w:r>
          </w:p>
        </w:tc>
        <w:tc>
          <w:tcPr>
            <w:tcW w:w="3751" w:type="pct"/>
          </w:tcPr>
          <w:p w14:paraId="7BAF59D2" w14:textId="77777777" w:rsidR="000B4117" w:rsidRPr="004B416C" w:rsidRDefault="000B4117" w:rsidP="00C54F21">
            <w:pPr>
              <w:cnfStyle w:val="000000000000" w:firstRow="0" w:lastRow="0" w:firstColumn="0" w:lastColumn="0" w:oddVBand="0" w:evenVBand="0" w:oddHBand="0" w:evenHBand="0" w:firstRowFirstColumn="0" w:firstRowLastColumn="0" w:lastRowFirstColumn="0" w:lastRowLastColumn="0"/>
            </w:pPr>
            <w:r>
              <w:t xml:space="preserve">Prehospitale tjenester. </w:t>
            </w:r>
          </w:p>
        </w:tc>
      </w:tr>
      <w:tr w:rsidR="000B4117" w:rsidRPr="00BB7E3D" w14:paraId="179CB475"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0A73C3CD" w14:textId="77777777" w:rsidR="000B4117" w:rsidRPr="000B0208" w:rsidRDefault="000B4117" w:rsidP="00C54F21">
            <w:pPr>
              <w:rPr>
                <w:b w:val="0"/>
                <w:bCs w:val="0"/>
              </w:rPr>
            </w:pPr>
            <w:r w:rsidRPr="00B6464F">
              <w:rPr>
                <w:b w:val="0"/>
                <w:bCs w:val="0"/>
              </w:rPr>
              <w:t>PLIVO</w:t>
            </w:r>
            <w:r w:rsidRPr="00B6464F">
              <w:rPr>
                <w:b w:val="0"/>
                <w:bCs w:val="0"/>
              </w:rPr>
              <w:tab/>
            </w:r>
          </w:p>
        </w:tc>
        <w:tc>
          <w:tcPr>
            <w:tcW w:w="3751" w:type="pct"/>
          </w:tcPr>
          <w:p w14:paraId="162B565C" w14:textId="77777777" w:rsidR="000B4117" w:rsidRPr="2166FA62" w:rsidRDefault="000B4117" w:rsidP="00C54F21">
            <w:pPr>
              <w:cnfStyle w:val="000000100000" w:firstRow="0" w:lastRow="0" w:firstColumn="0" w:lastColumn="0" w:oddVBand="0" w:evenVBand="0" w:oddHBand="1" w:evenHBand="0" w:firstRowFirstColumn="0" w:firstRowLastColumn="0" w:lastRowFirstColumn="0" w:lastRowLastColumn="0"/>
            </w:pPr>
            <w:r>
              <w:t>Pågående livstruende vold. Se PLIVO hendelse</w:t>
            </w:r>
          </w:p>
        </w:tc>
      </w:tr>
      <w:tr w:rsidR="000B4117" w:rsidRPr="00BB7E3D" w14:paraId="1C35F4B0"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71C3A659" w14:textId="77777777" w:rsidR="000B4117" w:rsidRPr="000B0208" w:rsidRDefault="000B4117" w:rsidP="00C54F21">
            <w:pPr>
              <w:rPr>
                <w:b w:val="0"/>
                <w:bCs w:val="0"/>
              </w:rPr>
            </w:pPr>
            <w:r w:rsidRPr="000B0208">
              <w:rPr>
                <w:b w:val="0"/>
                <w:bCs w:val="0"/>
              </w:rPr>
              <w:t>R-AMK</w:t>
            </w:r>
          </w:p>
        </w:tc>
        <w:tc>
          <w:tcPr>
            <w:tcW w:w="3751" w:type="pct"/>
          </w:tcPr>
          <w:p w14:paraId="79D186DC"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 xml:space="preserve">Regional AMK-funksjon som kan tre i kraft ved større hendelser og koordinering av regionale ressurser. </w:t>
            </w:r>
          </w:p>
          <w:p w14:paraId="762FA0BA" w14:textId="77777777" w:rsidR="000B4117" w:rsidRPr="00BB7E3D" w:rsidRDefault="000B4117" w:rsidP="00C54F21">
            <w:pPr>
              <w:cnfStyle w:val="000000000000" w:firstRow="0" w:lastRow="0" w:firstColumn="0" w:lastColumn="0" w:oddVBand="0" w:evenVBand="0" w:oddHBand="0" w:evenHBand="0" w:firstRowFirstColumn="0" w:firstRowLastColumn="0" w:lastRowFirstColumn="0" w:lastRowLastColumn="0"/>
            </w:pPr>
            <w:r w:rsidRPr="00BB7E3D">
              <w:t>Se AMK-sentral.</w:t>
            </w:r>
          </w:p>
        </w:tc>
      </w:tr>
      <w:tr w:rsidR="000B4117" w:rsidRPr="000B4117" w14:paraId="3167F65A"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5CF8B3D1" w14:textId="77777777" w:rsidR="000B4117" w:rsidRPr="000B4117" w:rsidRDefault="000B4117" w:rsidP="00C54F21">
            <w:pPr>
              <w:rPr>
                <w:b w:val="0"/>
                <w:bCs w:val="0"/>
              </w:rPr>
            </w:pPr>
            <w:r w:rsidRPr="000B4117">
              <w:rPr>
                <w:b w:val="0"/>
                <w:bCs w:val="0"/>
              </w:rPr>
              <w:t>REBU</w:t>
            </w:r>
          </w:p>
        </w:tc>
        <w:tc>
          <w:tcPr>
            <w:tcW w:w="3751" w:type="pct"/>
          </w:tcPr>
          <w:p w14:paraId="4C173563" w14:textId="77777777" w:rsidR="000B4117" w:rsidRPr="000B4117" w:rsidRDefault="000B4117" w:rsidP="00953470">
            <w:pPr>
              <w:cnfStyle w:val="000000100000" w:firstRow="0" w:lastRow="0" w:firstColumn="0" w:lastColumn="0" w:oddVBand="0" w:evenVBand="0" w:oddHBand="1" w:evenHBand="0" w:firstRowFirstColumn="0" w:firstRowLastColumn="0" w:lastRowFirstColumn="0" w:lastRowLastColumn="0"/>
            </w:pPr>
            <w:r w:rsidRPr="000B4117">
              <w:t>Se NSB</w:t>
            </w:r>
          </w:p>
        </w:tc>
      </w:tr>
      <w:tr w:rsidR="000B4117" w:rsidRPr="00BB7E3D" w14:paraId="172F0EB5"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7C6296EF" w14:textId="77777777" w:rsidR="000B4117" w:rsidRPr="000B0208" w:rsidRDefault="000B4117" w:rsidP="00C54F21">
            <w:pPr>
              <w:rPr>
                <w:b w:val="0"/>
                <w:bCs w:val="0"/>
              </w:rPr>
            </w:pPr>
            <w:r w:rsidRPr="000B0208">
              <w:rPr>
                <w:b w:val="0"/>
                <w:bCs w:val="0"/>
              </w:rPr>
              <w:t>RHF</w:t>
            </w:r>
          </w:p>
        </w:tc>
        <w:tc>
          <w:tcPr>
            <w:tcW w:w="3751" w:type="pct"/>
          </w:tcPr>
          <w:p w14:paraId="6D455086" w14:textId="77777777" w:rsidR="000B4117" w:rsidRPr="00BB7E3D" w:rsidRDefault="000B4117" w:rsidP="00953470">
            <w:pPr>
              <w:cnfStyle w:val="000000000000" w:firstRow="0" w:lastRow="0" w:firstColumn="0" w:lastColumn="0" w:oddVBand="0" w:evenVBand="0" w:oddHBand="0" w:evenHBand="0" w:firstRowFirstColumn="0" w:firstRowLastColumn="0" w:lastRowFirstColumn="0" w:lastRowLastColumn="0"/>
            </w:pPr>
            <w:r w:rsidRPr="00BB7E3D">
              <w:t>Regionalt helseforetak</w:t>
            </w:r>
            <w:r>
              <w:t>, se HMN</w:t>
            </w:r>
          </w:p>
        </w:tc>
      </w:tr>
      <w:tr w:rsidR="000B4117" w:rsidRPr="00BB7E3D" w14:paraId="3B3931E4"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0353EA22" w14:textId="77777777" w:rsidR="000B4117" w:rsidRPr="000B0208" w:rsidRDefault="000B4117" w:rsidP="00C54F21">
            <w:pPr>
              <w:rPr>
                <w:b w:val="0"/>
                <w:bCs w:val="0"/>
              </w:rPr>
            </w:pPr>
            <w:r w:rsidRPr="000B0208">
              <w:rPr>
                <w:b w:val="0"/>
                <w:bCs w:val="0"/>
              </w:rPr>
              <w:t>SBS</w:t>
            </w:r>
          </w:p>
        </w:tc>
        <w:tc>
          <w:tcPr>
            <w:tcW w:w="3751" w:type="pct"/>
          </w:tcPr>
          <w:p w14:paraId="4549CC8E" w14:textId="77777777" w:rsidR="000B4117" w:rsidRPr="00BB7E3D" w:rsidRDefault="000B4117" w:rsidP="00C54F21">
            <w:pPr>
              <w:cnfStyle w:val="000000100000" w:firstRow="0" w:lastRow="0" w:firstColumn="0" w:lastColumn="0" w:oddVBand="0" w:evenVBand="0" w:oddHBand="1" w:evenHBand="0" w:firstRowFirstColumn="0" w:firstRowLastColumn="0" w:lastRowFirstColumn="0" w:lastRowLastColumn="0"/>
            </w:pPr>
            <w:r w:rsidRPr="00BB7E3D">
              <w:t xml:space="preserve">Sivilt beredskapssystem. </w:t>
            </w:r>
          </w:p>
        </w:tc>
      </w:tr>
      <w:tr w:rsidR="000B4117" w:rsidRPr="00BB7E3D" w14:paraId="35A853F0" w14:textId="77777777" w:rsidTr="005159CA">
        <w:trPr>
          <w:cantSplit/>
        </w:trPr>
        <w:tc>
          <w:tcPr>
            <w:cnfStyle w:val="001000000000" w:firstRow="0" w:lastRow="0" w:firstColumn="1" w:lastColumn="0" w:oddVBand="0" w:evenVBand="0" w:oddHBand="0" w:evenHBand="0" w:firstRowFirstColumn="0" w:firstRowLastColumn="0" w:lastRowFirstColumn="0" w:lastRowLastColumn="0"/>
            <w:tcW w:w="1249" w:type="pct"/>
          </w:tcPr>
          <w:p w14:paraId="1C3BBB31" w14:textId="77777777" w:rsidR="000B4117" w:rsidRPr="000B0208" w:rsidRDefault="000B4117" w:rsidP="00C54F21">
            <w:pPr>
              <w:rPr>
                <w:b w:val="0"/>
                <w:bCs w:val="0"/>
              </w:rPr>
            </w:pPr>
            <w:r w:rsidRPr="000B0208">
              <w:rPr>
                <w:b w:val="0"/>
                <w:bCs w:val="0"/>
              </w:rPr>
              <w:t>VHF</w:t>
            </w:r>
          </w:p>
        </w:tc>
        <w:tc>
          <w:tcPr>
            <w:tcW w:w="3751" w:type="pct"/>
          </w:tcPr>
          <w:p w14:paraId="3A890597" w14:textId="77777777" w:rsidR="000B4117" w:rsidRPr="2166FA62" w:rsidRDefault="000B4117" w:rsidP="00C54F21">
            <w:pPr>
              <w:cnfStyle w:val="000000000000" w:firstRow="0" w:lastRow="0" w:firstColumn="0" w:lastColumn="0" w:oddVBand="0" w:evenVBand="0" w:oddHBand="0" w:evenHBand="0" w:firstRowFirstColumn="0" w:firstRowLastColumn="0" w:lastRowFirstColumn="0" w:lastRowLastColumn="0"/>
            </w:pPr>
            <w:proofErr w:type="spellStart"/>
            <w:r w:rsidRPr="2166FA62">
              <w:t>Very</w:t>
            </w:r>
            <w:proofErr w:type="spellEnd"/>
            <w:r w:rsidRPr="2166FA62">
              <w:t xml:space="preserve"> </w:t>
            </w:r>
            <w:proofErr w:type="spellStart"/>
            <w:r w:rsidRPr="2166FA62">
              <w:t>high</w:t>
            </w:r>
            <w:proofErr w:type="spellEnd"/>
            <w:r w:rsidRPr="2166FA62">
              <w:t xml:space="preserve"> </w:t>
            </w:r>
            <w:proofErr w:type="spellStart"/>
            <w:r w:rsidRPr="2166FA62">
              <w:t>frequency</w:t>
            </w:r>
            <w:proofErr w:type="spellEnd"/>
          </w:p>
        </w:tc>
      </w:tr>
      <w:tr w:rsidR="000B4117" w:rsidRPr="00BB7E3D" w14:paraId="041A3C63" w14:textId="77777777" w:rsidTr="005159C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5A8EF1D" w14:textId="77777777" w:rsidR="000B4117" w:rsidRPr="000B0208" w:rsidRDefault="000B4117" w:rsidP="00C54F21">
            <w:pPr>
              <w:rPr>
                <w:b w:val="0"/>
                <w:bCs w:val="0"/>
              </w:rPr>
            </w:pPr>
            <w:r w:rsidRPr="000B0208">
              <w:rPr>
                <w:b w:val="0"/>
                <w:bCs w:val="0"/>
              </w:rPr>
              <w:t>YK</w:t>
            </w:r>
          </w:p>
        </w:tc>
        <w:tc>
          <w:tcPr>
            <w:tcW w:w="3751" w:type="pct"/>
          </w:tcPr>
          <w:p w14:paraId="0CE9E59C" w14:textId="77777777" w:rsidR="000B4117" w:rsidRPr="2166FA62" w:rsidRDefault="000B4117" w:rsidP="00C54F21">
            <w:pPr>
              <w:cnfStyle w:val="000000100000" w:firstRow="0" w:lastRow="0" w:firstColumn="0" w:lastColumn="0" w:oddVBand="0" w:evenVBand="0" w:oddHBand="1" w:evenHBand="0" w:firstRowFirstColumn="0" w:firstRowLastColumn="0" w:lastRowFirstColumn="0" w:lastRowLastColumn="0"/>
            </w:pPr>
            <w:r w:rsidRPr="2166FA62">
              <w:t>Ytelseskrav</w:t>
            </w:r>
          </w:p>
        </w:tc>
      </w:tr>
    </w:tbl>
    <w:p w14:paraId="4C0DCF1B" w14:textId="77777777" w:rsidR="008E48EE" w:rsidRDefault="008E48EE" w:rsidP="008E48EE"/>
    <w:p w14:paraId="5E8D79D0" w14:textId="030E90CE" w:rsidR="00953470" w:rsidRDefault="004F00A8" w:rsidP="008E48EE">
      <w:r w:rsidRPr="0066111E">
        <w:t xml:space="preserve">Liste over </w:t>
      </w:r>
      <w:r>
        <w:t>b</w:t>
      </w:r>
      <w:r w:rsidR="007F2B96" w:rsidRPr="3D2DAF5D">
        <w:t xml:space="preserve">egreper og terminologi er </w:t>
      </w:r>
      <w:r w:rsidRPr="0066111E">
        <w:t xml:space="preserve">gjengitt </w:t>
      </w:r>
      <w:r w:rsidR="007F2B96" w:rsidRPr="3D2DAF5D">
        <w:t>i</w:t>
      </w:r>
      <w:r w:rsidR="007F2B96">
        <w:t xml:space="preserve"> Tabell </w:t>
      </w:r>
      <w:r w:rsidR="005159CA">
        <w:t>5</w:t>
      </w:r>
      <w:r w:rsidR="007F2B96">
        <w:t>.</w:t>
      </w:r>
    </w:p>
    <w:p w14:paraId="7A2BE463" w14:textId="50713661" w:rsidR="008E48EE" w:rsidRPr="008E48EE" w:rsidRDefault="007F1C53" w:rsidP="008E48EE">
      <w:r w:rsidRPr="007F1C53">
        <w:rPr>
          <w:i/>
          <w:iCs/>
          <w:sz w:val="20"/>
          <w:szCs w:val="20"/>
        </w:rPr>
        <w:t>Tabel</w:t>
      </w:r>
      <w:r w:rsidR="0040617C">
        <w:rPr>
          <w:i/>
          <w:iCs/>
          <w:sz w:val="20"/>
          <w:szCs w:val="20"/>
        </w:rPr>
        <w:t xml:space="preserve">l </w:t>
      </w:r>
      <w:r w:rsidR="00F10D41">
        <w:rPr>
          <w:i/>
          <w:iCs/>
          <w:sz w:val="20"/>
          <w:szCs w:val="20"/>
        </w:rPr>
        <w:t>5</w:t>
      </w:r>
      <w:r w:rsidR="00F739CA">
        <w:rPr>
          <w:i/>
          <w:iCs/>
          <w:sz w:val="20"/>
          <w:szCs w:val="20"/>
        </w:rPr>
        <w:t xml:space="preserve"> </w:t>
      </w:r>
      <w:r>
        <w:rPr>
          <w:i/>
          <w:iCs/>
          <w:sz w:val="20"/>
          <w:szCs w:val="20"/>
        </w:rPr>
        <w:t>Begreper</w:t>
      </w:r>
    </w:p>
    <w:tbl>
      <w:tblPr>
        <w:tblStyle w:val="Rutenettabell4uthevingsfarge2"/>
        <w:tblW w:w="5000" w:type="pct"/>
        <w:tblLook w:val="04A0" w:firstRow="1" w:lastRow="0" w:firstColumn="1" w:lastColumn="0" w:noHBand="0" w:noVBand="1"/>
      </w:tblPr>
      <w:tblGrid>
        <w:gridCol w:w="2427"/>
        <w:gridCol w:w="7037"/>
      </w:tblGrid>
      <w:tr w:rsidR="000B4117" w:rsidRPr="00442A79" w14:paraId="5860A1D4" w14:textId="77777777" w:rsidTr="00004C5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82" w:type="pct"/>
          </w:tcPr>
          <w:p w14:paraId="70CED602" w14:textId="77777777" w:rsidR="000B4117" w:rsidRPr="00442A79" w:rsidRDefault="000B4117" w:rsidP="007F2B96">
            <w:pPr>
              <w:rPr>
                <w:sz w:val="28"/>
                <w:szCs w:val="28"/>
              </w:rPr>
            </w:pPr>
            <w:r w:rsidRPr="00442A79">
              <w:rPr>
                <w:sz w:val="28"/>
                <w:szCs w:val="28"/>
              </w:rPr>
              <w:t>Begrep</w:t>
            </w:r>
          </w:p>
        </w:tc>
        <w:tc>
          <w:tcPr>
            <w:tcW w:w="3718" w:type="pct"/>
          </w:tcPr>
          <w:p w14:paraId="49F508D5" w14:textId="77777777" w:rsidR="000B4117" w:rsidRPr="00442A79" w:rsidRDefault="000B4117" w:rsidP="007F2B96">
            <w:pPr>
              <w:cnfStyle w:val="100000000000" w:firstRow="1" w:lastRow="0" w:firstColumn="0" w:lastColumn="0" w:oddVBand="0" w:evenVBand="0" w:oddHBand="0" w:evenHBand="0" w:firstRowFirstColumn="0" w:firstRowLastColumn="0" w:lastRowFirstColumn="0" w:lastRowLastColumn="0"/>
              <w:rPr>
                <w:sz w:val="28"/>
                <w:szCs w:val="28"/>
              </w:rPr>
            </w:pPr>
            <w:r w:rsidRPr="00442A79">
              <w:rPr>
                <w:sz w:val="28"/>
                <w:szCs w:val="28"/>
              </w:rPr>
              <w:t>Definisjon</w:t>
            </w:r>
          </w:p>
        </w:tc>
      </w:tr>
      <w:tr w:rsidR="000B4117" w:rsidRPr="00BB7E3D" w14:paraId="073CBEE1"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E2D22AD" w14:textId="77777777" w:rsidR="000B4117" w:rsidRPr="000B0208" w:rsidRDefault="000B4117" w:rsidP="007F2B96">
            <w:pPr>
              <w:rPr>
                <w:b w:val="0"/>
                <w:bCs w:val="0"/>
              </w:rPr>
            </w:pPr>
            <w:r w:rsidRPr="000B0208">
              <w:rPr>
                <w:rFonts w:ascii="Calibri" w:hAnsi="Calibri"/>
                <w:b w:val="0"/>
                <w:bCs w:val="0"/>
              </w:rPr>
              <w:t>Akuttmedisin</w:t>
            </w:r>
          </w:p>
        </w:tc>
        <w:tc>
          <w:tcPr>
            <w:tcW w:w="3718" w:type="pct"/>
          </w:tcPr>
          <w:p w14:paraId="74980675"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rPr>
                <w:rFonts w:ascii="Calibri" w:hAnsi="Calibri"/>
              </w:rPr>
              <w:t>medisinsk diagnostikk, rådgivning, behandling og/eller overvåking ved akutt oppstått/forverring av sykdom eller skade, blant annet akutte psykiske lidelser og rusproblemer og akutte tilstander etter vold og overgrep, der rask medisinsk hjelp kan være avgjørende for pasientens liv og helse.</w:t>
            </w:r>
          </w:p>
        </w:tc>
      </w:tr>
      <w:tr w:rsidR="000B4117" w:rsidRPr="00BB7E3D" w14:paraId="63C75B3C"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40736154" w14:textId="77777777" w:rsidR="000B4117" w:rsidRPr="000B0208" w:rsidRDefault="000B4117" w:rsidP="007F2B96">
            <w:pPr>
              <w:rPr>
                <w:b w:val="0"/>
                <w:bCs w:val="0"/>
              </w:rPr>
            </w:pPr>
            <w:r w:rsidRPr="000B0208">
              <w:rPr>
                <w:rFonts w:ascii="Calibri" w:hAnsi="Calibri"/>
                <w:b w:val="0"/>
                <w:bCs w:val="0"/>
              </w:rPr>
              <w:t>Akuttmedisinsk beredskap</w:t>
            </w:r>
          </w:p>
        </w:tc>
        <w:tc>
          <w:tcPr>
            <w:tcW w:w="3718" w:type="pct"/>
          </w:tcPr>
          <w:p w14:paraId="2569B812"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rPr>
                <w:rFonts w:ascii="Calibri" w:hAnsi="Calibri"/>
              </w:rPr>
              <w:t>planer, utstyr og personell som skal sikre befolkningen nødvendige akuttmedisinske tjenester.</w:t>
            </w:r>
          </w:p>
        </w:tc>
      </w:tr>
      <w:tr w:rsidR="000B4117" w:rsidRPr="00BB7E3D" w14:paraId="4512C0D5"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7203FEAF" w14:textId="77777777" w:rsidR="000B4117" w:rsidRPr="000B0208" w:rsidRDefault="000B4117" w:rsidP="007F2B96">
            <w:pPr>
              <w:rPr>
                <w:b w:val="0"/>
                <w:bCs w:val="0"/>
              </w:rPr>
            </w:pPr>
            <w:r w:rsidRPr="000B0208">
              <w:rPr>
                <w:b w:val="0"/>
                <w:bCs w:val="0"/>
              </w:rPr>
              <w:t>Akuttmedisinsk kommunikasjonssentral</w:t>
            </w:r>
          </w:p>
        </w:tc>
        <w:tc>
          <w:tcPr>
            <w:tcW w:w="3718" w:type="pct"/>
          </w:tcPr>
          <w:p w14:paraId="1E4E8360"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Akuttmedisinsk kommunikasjonssentral. Blir ofte forkortet til AMK. Helsetjenestens akuttmedisinske fagsentral for mottak og handtering av medisinsk nødmelding, akutthjelp, innlegging og ambulanseoppdrag. AMK er også sentral vedrørende internkommunikasjon og varsling.</w:t>
            </w:r>
          </w:p>
        </w:tc>
      </w:tr>
      <w:tr w:rsidR="000B4117" w:rsidRPr="00BB7E3D" w14:paraId="0BF0A710"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7B7C85BD" w14:textId="77777777" w:rsidR="000B4117" w:rsidRPr="008D539E" w:rsidRDefault="000B4117" w:rsidP="001212BE">
            <w:r>
              <w:t>Belastningshendelse</w:t>
            </w:r>
          </w:p>
        </w:tc>
        <w:tc>
          <w:tcPr>
            <w:tcW w:w="3718" w:type="pct"/>
          </w:tcPr>
          <w:p w14:paraId="7323A61C" w14:textId="77777777" w:rsidR="000B4117" w:rsidRDefault="000B4117" w:rsidP="001212BE">
            <w:pPr>
              <w:cnfStyle w:val="000000000000" w:firstRow="0" w:lastRow="0" w:firstColumn="0" w:lastColumn="0" w:oddVBand="0" w:evenVBand="0" w:oddHBand="0" w:evenHBand="0" w:firstRowFirstColumn="0" w:firstRowLastColumn="0" w:lastRowFirstColumn="0" w:lastRowLastColumn="0"/>
            </w:pPr>
            <w:r w:rsidRPr="2166FA62">
              <w:t xml:space="preserve">Hendelser som </w:t>
            </w:r>
            <w:r>
              <w:t xml:space="preserve">stiller krav til at </w:t>
            </w:r>
            <w:r w:rsidRPr="2166FA62">
              <w:t>virksomheten</w:t>
            </w:r>
            <w:r>
              <w:t xml:space="preserve"> må levere betydelig mer enn under ordinære forhold. Massetilstrømming av pasienter, CBRNE-hendelser er eksempel på belastningshendelser.</w:t>
            </w:r>
          </w:p>
          <w:p w14:paraId="39A86327" w14:textId="77777777" w:rsidR="000B4117" w:rsidRPr="2166FA62" w:rsidRDefault="000B4117" w:rsidP="001212BE">
            <w:pPr>
              <w:cnfStyle w:val="000000000000" w:firstRow="0" w:lastRow="0" w:firstColumn="0" w:lastColumn="0" w:oddVBand="0" w:evenVBand="0" w:oddHBand="0" w:evenHBand="0" w:firstRowFirstColumn="0" w:firstRowLastColumn="0" w:lastRowFirstColumn="0" w:lastRowLastColumn="0"/>
            </w:pPr>
            <w:r w:rsidRPr="00BB7E3D">
              <w:t xml:space="preserve">Se </w:t>
            </w:r>
            <w:r>
              <w:t>beredskaps-, svikt-, belastnings- og omstillingshendelse</w:t>
            </w:r>
          </w:p>
        </w:tc>
      </w:tr>
      <w:tr w:rsidR="000B4117" w:rsidRPr="00BB7E3D" w14:paraId="58B837BC"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2A45C6C3" w14:textId="77777777" w:rsidR="000B4117" w:rsidRPr="000B0208" w:rsidRDefault="000B4117" w:rsidP="007F2B96">
            <w:pPr>
              <w:rPr>
                <w:rFonts w:ascii="Calibri" w:hAnsi="Calibri"/>
                <w:b w:val="0"/>
                <w:bCs w:val="0"/>
              </w:rPr>
            </w:pPr>
            <w:r w:rsidRPr="000B0208">
              <w:rPr>
                <w:b w:val="0"/>
                <w:bCs w:val="0"/>
              </w:rPr>
              <w:t>Beredskap</w:t>
            </w:r>
          </w:p>
        </w:tc>
        <w:tc>
          <w:tcPr>
            <w:tcW w:w="3718" w:type="pct"/>
          </w:tcPr>
          <w:p w14:paraId="51E6F849" w14:textId="77777777" w:rsidR="000B4117" w:rsidRDefault="000B4117" w:rsidP="007F2B96">
            <w:pPr>
              <w:cnfStyle w:val="000000100000" w:firstRow="0" w:lastRow="0" w:firstColumn="0" w:lastColumn="0" w:oddVBand="0" w:evenVBand="0" w:oddHBand="1" w:evenHBand="0" w:firstRowFirstColumn="0" w:firstRowLastColumn="0" w:lastRowFirstColumn="0" w:lastRowLastColumn="0"/>
            </w:pPr>
            <w:r w:rsidRPr="2166FA62">
              <w:t>Hovedformålet med beredskap er å forhindre eller begrense konsekvenser av ulykker og tilløp til ulykker. Beredskap omfatter tekniske, operasjonelle og organisatoriske tiltak, inkludert nødvendig utstyr, som planlegges brukt under ledelse av beredskapsorganisasjonen ved fare- eller ulykkessituasjoner, for å beskytte pasienter, personell, miljø og økonomiske verdier.</w:t>
            </w:r>
          </w:p>
          <w:p w14:paraId="24CFF35F"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rPr>
                <w:rFonts w:ascii="Calibri" w:hAnsi="Calibri"/>
              </w:rPr>
            </w:pPr>
            <w:r w:rsidRPr="00BB7E3D">
              <w:t>Tiltak</w:t>
            </w:r>
            <w:r w:rsidRPr="00BB7E3D">
              <w:rPr>
                <w:spacing w:val="-4"/>
              </w:rPr>
              <w:t xml:space="preserve"> </w:t>
            </w:r>
            <w:r w:rsidRPr="00BB7E3D">
              <w:t>for</w:t>
            </w:r>
            <w:r w:rsidRPr="00BB7E3D">
              <w:rPr>
                <w:spacing w:val="-4"/>
              </w:rPr>
              <w:t xml:space="preserve"> </w:t>
            </w:r>
            <w:r w:rsidRPr="00BB7E3D">
              <w:t>å</w:t>
            </w:r>
            <w:r w:rsidRPr="00BB7E3D">
              <w:rPr>
                <w:spacing w:val="-4"/>
              </w:rPr>
              <w:t xml:space="preserve"> </w:t>
            </w:r>
            <w:r w:rsidRPr="00BB7E3D">
              <w:t>forebygge,</w:t>
            </w:r>
            <w:r w:rsidRPr="00BB7E3D">
              <w:rPr>
                <w:spacing w:val="-3"/>
              </w:rPr>
              <w:t xml:space="preserve"> </w:t>
            </w:r>
            <w:r w:rsidRPr="00BB7E3D">
              <w:t>avgrense</w:t>
            </w:r>
            <w:r w:rsidRPr="00BB7E3D">
              <w:rPr>
                <w:spacing w:val="-5"/>
              </w:rPr>
              <w:t xml:space="preserve"> </w:t>
            </w:r>
            <w:r w:rsidRPr="00BB7E3D">
              <w:t>eller</w:t>
            </w:r>
            <w:r w:rsidRPr="00BB7E3D">
              <w:rPr>
                <w:spacing w:val="-2"/>
              </w:rPr>
              <w:t xml:space="preserve"> </w:t>
            </w:r>
            <w:r w:rsidRPr="00BB7E3D">
              <w:t>handtere</w:t>
            </w:r>
            <w:r w:rsidRPr="00BB7E3D">
              <w:rPr>
                <w:spacing w:val="-4"/>
              </w:rPr>
              <w:t xml:space="preserve"> </w:t>
            </w:r>
            <w:r w:rsidRPr="00BB7E3D">
              <w:t>kriser</w:t>
            </w:r>
            <w:r w:rsidRPr="00BB7E3D">
              <w:rPr>
                <w:spacing w:val="-4"/>
              </w:rPr>
              <w:t xml:space="preserve"> </w:t>
            </w:r>
            <w:r w:rsidRPr="00BB7E3D">
              <w:t>og</w:t>
            </w:r>
            <w:r w:rsidRPr="00BB7E3D">
              <w:rPr>
                <w:spacing w:val="-3"/>
              </w:rPr>
              <w:t xml:space="preserve"> </w:t>
            </w:r>
            <w:r w:rsidRPr="00BB7E3D">
              <w:t>andre</w:t>
            </w:r>
            <w:r w:rsidRPr="00BB7E3D">
              <w:rPr>
                <w:spacing w:val="-4"/>
              </w:rPr>
              <w:t xml:space="preserve"> </w:t>
            </w:r>
            <w:r w:rsidRPr="00BB7E3D">
              <w:rPr>
                <w:spacing w:val="-2"/>
              </w:rPr>
              <w:t xml:space="preserve">uønskte </w:t>
            </w:r>
            <w:r w:rsidRPr="00BB7E3D">
              <w:t>hendinger</w:t>
            </w:r>
            <w:r w:rsidRPr="00BB7E3D">
              <w:rPr>
                <w:spacing w:val="-4"/>
              </w:rPr>
              <w:t xml:space="preserve"> </w:t>
            </w:r>
            <w:r w:rsidRPr="00BB7E3D">
              <w:t>(NOU</w:t>
            </w:r>
            <w:r w:rsidRPr="00BB7E3D">
              <w:rPr>
                <w:spacing w:val="-3"/>
              </w:rPr>
              <w:t xml:space="preserve"> </w:t>
            </w:r>
            <w:r w:rsidRPr="00BB7E3D">
              <w:t>2000:24</w:t>
            </w:r>
            <w:r w:rsidRPr="00BB7E3D">
              <w:rPr>
                <w:spacing w:val="-4"/>
              </w:rPr>
              <w:t xml:space="preserve"> </w:t>
            </w:r>
            <w:r w:rsidRPr="00BB7E3D">
              <w:t>Et</w:t>
            </w:r>
            <w:r w:rsidRPr="00BB7E3D">
              <w:rPr>
                <w:spacing w:val="-5"/>
              </w:rPr>
              <w:t xml:space="preserve"> </w:t>
            </w:r>
            <w:r w:rsidRPr="00BB7E3D">
              <w:t>sårbart</w:t>
            </w:r>
            <w:r w:rsidRPr="00BB7E3D">
              <w:rPr>
                <w:spacing w:val="-3"/>
              </w:rPr>
              <w:t xml:space="preserve"> </w:t>
            </w:r>
            <w:r w:rsidRPr="00BB7E3D">
              <w:rPr>
                <w:spacing w:val="-2"/>
              </w:rPr>
              <w:t>samfunn).</w:t>
            </w:r>
          </w:p>
        </w:tc>
      </w:tr>
      <w:tr w:rsidR="000B4117" w:rsidRPr="00BB7E3D" w14:paraId="4C3E1892"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2E3F184A" w14:textId="77777777" w:rsidR="000B4117" w:rsidRPr="000B0208" w:rsidRDefault="000B4117" w:rsidP="007F2B96">
            <w:pPr>
              <w:rPr>
                <w:b w:val="0"/>
                <w:bCs w:val="0"/>
              </w:rPr>
            </w:pPr>
            <w:r w:rsidRPr="000B0208">
              <w:rPr>
                <w:b w:val="0"/>
                <w:bCs w:val="0"/>
              </w:rPr>
              <w:t>Beredskapsanalyse</w:t>
            </w:r>
          </w:p>
        </w:tc>
        <w:tc>
          <w:tcPr>
            <w:tcW w:w="3718" w:type="pct"/>
          </w:tcPr>
          <w:p w14:paraId="4593A56D" w14:textId="77777777" w:rsidR="000B4117" w:rsidRPr="2166FA62" w:rsidRDefault="000B4117" w:rsidP="007F2B96">
            <w:pPr>
              <w:cnfStyle w:val="000000000000" w:firstRow="0" w:lastRow="0" w:firstColumn="0" w:lastColumn="0" w:oddVBand="0" w:evenVBand="0" w:oddHBand="0" w:evenHBand="0" w:firstRowFirstColumn="0" w:firstRowLastColumn="0" w:lastRowFirstColumn="0" w:lastRowLastColumn="0"/>
            </w:pPr>
            <w:r w:rsidRPr="2166FA62">
              <w:t>Analyse som omfatter etablering av definerte fare- og ulykkessituasjoner herunder dimensjonerende ulykkessituasjoner, etablering av beredskapsstrategier, etablering av ytelseskrav til beredskap og identifikasjon av beredskapstiltak.</w:t>
            </w:r>
          </w:p>
        </w:tc>
      </w:tr>
      <w:tr w:rsidR="000B4117" w:rsidRPr="00BB7E3D" w14:paraId="7EBE787E"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54167F1" w14:textId="77777777" w:rsidR="000B4117" w:rsidRPr="000B0208" w:rsidRDefault="000B4117" w:rsidP="007F2B96">
            <w:pPr>
              <w:rPr>
                <w:b w:val="0"/>
                <w:bCs w:val="0"/>
              </w:rPr>
            </w:pPr>
            <w:r w:rsidRPr="000B0208">
              <w:rPr>
                <w:b w:val="0"/>
                <w:bCs w:val="0"/>
              </w:rPr>
              <w:t>Beredskapsfilosofi</w:t>
            </w:r>
          </w:p>
        </w:tc>
        <w:tc>
          <w:tcPr>
            <w:tcW w:w="3718" w:type="pct"/>
          </w:tcPr>
          <w:p w14:paraId="393D464B"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Overordnede føringer og prinsipper for etablering av beredskap, basert på RHF-ets/HF-enes visjon, mål, verdier og prinsipper.</w:t>
            </w:r>
          </w:p>
        </w:tc>
      </w:tr>
      <w:tr w:rsidR="000B4117" w:rsidRPr="00BB7E3D" w14:paraId="022D2D53"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6C218463" w14:textId="77777777" w:rsidR="000B4117" w:rsidRPr="000B0208" w:rsidRDefault="000B4117" w:rsidP="007F2B96">
            <w:pPr>
              <w:rPr>
                <w:b w:val="0"/>
                <w:bCs w:val="0"/>
              </w:rPr>
            </w:pPr>
            <w:r w:rsidRPr="000B0208">
              <w:rPr>
                <w:b w:val="0"/>
                <w:bCs w:val="0"/>
              </w:rPr>
              <w:t>Beredskapshendelse</w:t>
            </w:r>
          </w:p>
        </w:tc>
        <w:tc>
          <w:tcPr>
            <w:tcW w:w="3718" w:type="pct"/>
          </w:tcPr>
          <w:p w14:paraId="5CE0CBAA" w14:textId="77777777" w:rsidR="000B4117" w:rsidRDefault="000B4117" w:rsidP="007F2B96">
            <w:pPr>
              <w:cnfStyle w:val="000000000000" w:firstRow="0" w:lastRow="0" w:firstColumn="0" w:lastColumn="0" w:oddVBand="0" w:evenVBand="0" w:oddHBand="0" w:evenHBand="0" w:firstRowFirstColumn="0" w:firstRowLastColumn="0" w:lastRowFirstColumn="0" w:lastRowLastColumn="0"/>
              <w:rPr>
                <w:spacing w:val="-4"/>
              </w:rPr>
            </w:pPr>
            <w:r w:rsidRPr="00BB7E3D">
              <w:t>En</w:t>
            </w:r>
            <w:r w:rsidRPr="00BB7E3D">
              <w:rPr>
                <w:spacing w:val="-4"/>
              </w:rPr>
              <w:t xml:space="preserve"> </w:t>
            </w:r>
            <w:r w:rsidRPr="00BB7E3D">
              <w:t>hendelse</w:t>
            </w:r>
            <w:r w:rsidRPr="00BB7E3D">
              <w:rPr>
                <w:spacing w:val="-4"/>
              </w:rPr>
              <w:t xml:space="preserve"> </w:t>
            </w:r>
            <w:r w:rsidRPr="00BB7E3D">
              <w:t>(ulykke,</w:t>
            </w:r>
            <w:r w:rsidRPr="00BB7E3D">
              <w:rPr>
                <w:spacing w:val="-4"/>
              </w:rPr>
              <w:t xml:space="preserve"> </w:t>
            </w:r>
            <w:r w:rsidRPr="00BB7E3D">
              <w:t>krise,</w:t>
            </w:r>
            <w:r w:rsidRPr="00BB7E3D">
              <w:rPr>
                <w:spacing w:val="-4"/>
              </w:rPr>
              <w:t xml:space="preserve"> </w:t>
            </w:r>
            <w:r w:rsidRPr="00BB7E3D">
              <w:t>katastrofe</w:t>
            </w:r>
            <w:r w:rsidRPr="00BB7E3D">
              <w:rPr>
                <w:spacing w:val="-5"/>
              </w:rPr>
              <w:t xml:space="preserve"> </w:t>
            </w:r>
            <w:r w:rsidRPr="00BB7E3D">
              <w:t>i</w:t>
            </w:r>
            <w:r w:rsidRPr="00BB7E3D">
              <w:rPr>
                <w:spacing w:val="-4"/>
              </w:rPr>
              <w:t xml:space="preserve"> </w:t>
            </w:r>
            <w:r w:rsidRPr="00BB7E3D">
              <w:t>fredstid</w:t>
            </w:r>
            <w:r w:rsidRPr="00BB7E3D">
              <w:rPr>
                <w:spacing w:val="-4"/>
              </w:rPr>
              <w:t xml:space="preserve"> </w:t>
            </w:r>
            <w:r w:rsidRPr="00BB7E3D">
              <w:t>eller</w:t>
            </w:r>
            <w:r w:rsidRPr="00BB7E3D">
              <w:rPr>
                <w:spacing w:val="-4"/>
              </w:rPr>
              <w:t xml:space="preserve"> </w:t>
            </w:r>
            <w:r w:rsidRPr="00BB7E3D">
              <w:t>i</w:t>
            </w:r>
            <w:r w:rsidRPr="00BB7E3D">
              <w:rPr>
                <w:spacing w:val="-4"/>
              </w:rPr>
              <w:t xml:space="preserve"> </w:t>
            </w:r>
            <w:r w:rsidRPr="00BB7E3D">
              <w:t>krig)</w:t>
            </w:r>
            <w:r w:rsidRPr="00BB7E3D">
              <w:rPr>
                <w:spacing w:val="-4"/>
              </w:rPr>
              <w:t xml:space="preserve"> </w:t>
            </w:r>
            <w:r w:rsidRPr="00BB7E3D">
              <w:t>der</w:t>
            </w:r>
            <w:r w:rsidRPr="00BB7E3D">
              <w:rPr>
                <w:spacing w:val="-4"/>
              </w:rPr>
              <w:t xml:space="preserve"> </w:t>
            </w:r>
            <w:r w:rsidRPr="00BB7E3D">
              <w:t>oppgavene til virksomheten er så store at de ikke kan håndteres uten at aktiviteten blir</w:t>
            </w:r>
            <w:r w:rsidRPr="00BB7E3D">
              <w:rPr>
                <w:spacing w:val="-4"/>
              </w:rPr>
              <w:t xml:space="preserve"> </w:t>
            </w:r>
            <w:r w:rsidRPr="00BB7E3D">
              <w:t>lagt</w:t>
            </w:r>
            <w:r w:rsidRPr="00BB7E3D">
              <w:rPr>
                <w:spacing w:val="-4"/>
              </w:rPr>
              <w:t xml:space="preserve"> </w:t>
            </w:r>
            <w:r w:rsidRPr="00BB7E3D">
              <w:t>om</w:t>
            </w:r>
            <w:r w:rsidRPr="00BB7E3D">
              <w:rPr>
                <w:spacing w:val="-6"/>
              </w:rPr>
              <w:t xml:space="preserve"> </w:t>
            </w:r>
            <w:r w:rsidRPr="00BB7E3D">
              <w:t>og</w:t>
            </w:r>
            <w:r w:rsidRPr="00BB7E3D">
              <w:rPr>
                <w:spacing w:val="-4"/>
              </w:rPr>
              <w:t xml:space="preserve"> </w:t>
            </w:r>
            <w:r w:rsidRPr="00BB7E3D">
              <w:t>eventuelle</w:t>
            </w:r>
            <w:r w:rsidRPr="00BB7E3D">
              <w:rPr>
                <w:spacing w:val="-5"/>
              </w:rPr>
              <w:t xml:space="preserve"> </w:t>
            </w:r>
            <w:r w:rsidRPr="00BB7E3D">
              <w:t>ekstraressurser</w:t>
            </w:r>
            <w:r w:rsidRPr="00BB7E3D">
              <w:rPr>
                <w:spacing w:val="-4"/>
              </w:rPr>
              <w:t xml:space="preserve"> </w:t>
            </w:r>
            <w:r w:rsidRPr="00BB7E3D">
              <w:t>blir</w:t>
            </w:r>
            <w:r w:rsidRPr="00BB7E3D">
              <w:rPr>
                <w:spacing w:val="-6"/>
              </w:rPr>
              <w:t xml:space="preserve"> </w:t>
            </w:r>
            <w:r w:rsidRPr="00BB7E3D">
              <w:t>satt</w:t>
            </w:r>
            <w:r w:rsidRPr="00BB7E3D">
              <w:rPr>
                <w:spacing w:val="-5"/>
              </w:rPr>
              <w:t xml:space="preserve"> </w:t>
            </w:r>
            <w:r w:rsidRPr="00BB7E3D">
              <w:rPr>
                <w:spacing w:val="-4"/>
              </w:rPr>
              <w:t>inn.</w:t>
            </w:r>
          </w:p>
          <w:p w14:paraId="36F222C8"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Pr>
                <w:spacing w:val="-4"/>
              </w:rPr>
              <w:t>Se</w:t>
            </w:r>
            <w:r>
              <w:t xml:space="preserve"> svikt-, belastnings- og omstillingshendelse</w:t>
            </w:r>
          </w:p>
        </w:tc>
      </w:tr>
      <w:tr w:rsidR="000B4117" w:rsidRPr="00BB7E3D" w14:paraId="70C6DB50"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1A307463" w14:textId="77777777" w:rsidR="000B4117" w:rsidRPr="000B0208" w:rsidRDefault="000B4117" w:rsidP="007F2B96">
            <w:pPr>
              <w:rPr>
                <w:b w:val="0"/>
                <w:bCs w:val="0"/>
              </w:rPr>
            </w:pPr>
            <w:r w:rsidRPr="000B0208">
              <w:rPr>
                <w:b w:val="0"/>
                <w:bCs w:val="0"/>
              </w:rPr>
              <w:t>Beredskapslager</w:t>
            </w:r>
          </w:p>
        </w:tc>
        <w:tc>
          <w:tcPr>
            <w:tcW w:w="3718" w:type="pct"/>
          </w:tcPr>
          <w:p w14:paraId="4FEDCC63"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t>B</w:t>
            </w:r>
            <w:r w:rsidRPr="2166FA62">
              <w:t xml:space="preserve">eredskapslager </w:t>
            </w:r>
            <w:r>
              <w:t>er</w:t>
            </w:r>
            <w:r w:rsidRPr="2166FA62">
              <w:t xml:space="preserve"> et lager med en definert mengde medisinsk forbruksmateriell, legemidler og MTU (begrenset lager av dette), for å sikre nødvendig forbruk i en bestemt tidsperiode.</w:t>
            </w:r>
          </w:p>
        </w:tc>
      </w:tr>
      <w:tr w:rsidR="000B4117" w:rsidRPr="00BB7E3D" w14:paraId="26C9E078"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7D874BD" w14:textId="77777777" w:rsidR="000B4117" w:rsidRPr="000B0208" w:rsidRDefault="000B4117" w:rsidP="007F2B96">
            <w:pPr>
              <w:rPr>
                <w:b w:val="0"/>
                <w:bCs w:val="0"/>
              </w:rPr>
            </w:pPr>
            <w:r w:rsidRPr="000B0208">
              <w:rPr>
                <w:b w:val="0"/>
                <w:bCs w:val="0"/>
              </w:rPr>
              <w:t>Beredskapsledelse</w:t>
            </w:r>
          </w:p>
        </w:tc>
        <w:tc>
          <w:tcPr>
            <w:tcW w:w="3718" w:type="pct"/>
          </w:tcPr>
          <w:p w14:paraId="6603470E"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Beredskapsledelse betyr i denne sammenhengen iverksetting og drift av lederfunksjonene som virksomheten har planlagt for ved ekstraordinære situasjoner. Beredskapsledelsen ivaretas ofte på tre nivå: taktisk, operativt og strategisk (se disse definisjonene).</w:t>
            </w:r>
          </w:p>
        </w:tc>
      </w:tr>
      <w:tr w:rsidR="000B4117" w:rsidRPr="00BB7E3D" w14:paraId="4B4286B4"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29B52327" w14:textId="77777777" w:rsidR="000B4117" w:rsidRPr="000B0208" w:rsidRDefault="000B4117" w:rsidP="007F2B96">
            <w:pPr>
              <w:rPr>
                <w:b w:val="0"/>
                <w:bCs w:val="0"/>
              </w:rPr>
            </w:pPr>
            <w:r w:rsidRPr="000B0208">
              <w:rPr>
                <w:b w:val="0"/>
                <w:bCs w:val="0"/>
                <w:spacing w:val="-2"/>
              </w:rPr>
              <w:t>Beredskapsorganisasjon</w:t>
            </w:r>
          </w:p>
        </w:tc>
        <w:tc>
          <w:tcPr>
            <w:tcW w:w="3718" w:type="pct"/>
          </w:tcPr>
          <w:p w14:paraId="2512548E"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Den</w:t>
            </w:r>
            <w:r w:rsidRPr="00BB7E3D">
              <w:rPr>
                <w:spacing w:val="-5"/>
              </w:rPr>
              <w:t xml:space="preserve"> </w:t>
            </w:r>
            <w:r w:rsidRPr="00BB7E3D">
              <w:t>organisasjon</w:t>
            </w:r>
            <w:r w:rsidRPr="00BB7E3D">
              <w:rPr>
                <w:spacing w:val="-7"/>
              </w:rPr>
              <w:t xml:space="preserve"> </w:t>
            </w:r>
            <w:r w:rsidRPr="00BB7E3D">
              <w:t>som</w:t>
            </w:r>
            <w:r w:rsidRPr="00BB7E3D">
              <w:rPr>
                <w:spacing w:val="-5"/>
              </w:rPr>
              <w:t xml:space="preserve"> </w:t>
            </w:r>
            <w:r w:rsidRPr="00BB7E3D">
              <w:t>virksomheten</w:t>
            </w:r>
            <w:r w:rsidRPr="00BB7E3D">
              <w:rPr>
                <w:spacing w:val="-5"/>
              </w:rPr>
              <w:t xml:space="preserve"> </w:t>
            </w:r>
            <w:r w:rsidRPr="00BB7E3D">
              <w:t>har</w:t>
            </w:r>
            <w:r w:rsidRPr="00BB7E3D">
              <w:rPr>
                <w:spacing w:val="-5"/>
              </w:rPr>
              <w:t xml:space="preserve"> </w:t>
            </w:r>
            <w:r w:rsidRPr="00BB7E3D">
              <w:t>etablert</w:t>
            </w:r>
            <w:r w:rsidRPr="00BB7E3D">
              <w:rPr>
                <w:spacing w:val="-5"/>
              </w:rPr>
              <w:t xml:space="preserve"> </w:t>
            </w:r>
            <w:r w:rsidRPr="00BB7E3D">
              <w:t>med</w:t>
            </w:r>
            <w:r w:rsidRPr="00BB7E3D">
              <w:rPr>
                <w:spacing w:val="-7"/>
              </w:rPr>
              <w:t xml:space="preserve"> </w:t>
            </w:r>
            <w:r w:rsidRPr="00BB7E3D">
              <w:t>ekstraordinære ressurser og fullmakter for å respondere på hendelser som ikke likeeffektivt</w:t>
            </w:r>
            <w:r w:rsidRPr="00BB7E3D">
              <w:rPr>
                <w:spacing w:val="-4"/>
              </w:rPr>
              <w:t xml:space="preserve"> </w:t>
            </w:r>
            <w:r w:rsidRPr="00BB7E3D">
              <w:t>kan</w:t>
            </w:r>
            <w:r w:rsidRPr="00BB7E3D">
              <w:rPr>
                <w:spacing w:val="-3"/>
              </w:rPr>
              <w:t xml:space="preserve"> </w:t>
            </w:r>
            <w:r w:rsidRPr="00BB7E3D">
              <w:t>håndteres</w:t>
            </w:r>
            <w:r w:rsidRPr="00BB7E3D">
              <w:rPr>
                <w:spacing w:val="-3"/>
              </w:rPr>
              <w:t xml:space="preserve"> </w:t>
            </w:r>
            <w:r w:rsidRPr="00BB7E3D">
              <w:t>av</w:t>
            </w:r>
            <w:r w:rsidRPr="00BB7E3D">
              <w:rPr>
                <w:spacing w:val="-4"/>
              </w:rPr>
              <w:t xml:space="preserve"> </w:t>
            </w:r>
            <w:r w:rsidRPr="00BB7E3D">
              <w:t>den</w:t>
            </w:r>
            <w:r w:rsidRPr="00BB7E3D">
              <w:rPr>
                <w:spacing w:val="-3"/>
              </w:rPr>
              <w:t xml:space="preserve"> </w:t>
            </w:r>
            <w:r w:rsidRPr="00BB7E3D">
              <w:t>ordinære</w:t>
            </w:r>
            <w:r w:rsidRPr="00BB7E3D">
              <w:rPr>
                <w:spacing w:val="-4"/>
              </w:rPr>
              <w:t xml:space="preserve"> </w:t>
            </w:r>
            <w:r w:rsidRPr="00BB7E3D">
              <w:rPr>
                <w:spacing w:val="-2"/>
              </w:rPr>
              <w:t>driftsorganisasjon.</w:t>
            </w:r>
          </w:p>
        </w:tc>
      </w:tr>
      <w:tr w:rsidR="000B4117" w:rsidRPr="00BB7E3D" w14:paraId="0C562B99"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52368D4B" w14:textId="77777777" w:rsidR="000B4117" w:rsidRPr="000B0208" w:rsidRDefault="000B4117" w:rsidP="007F2B96">
            <w:pPr>
              <w:rPr>
                <w:b w:val="0"/>
                <w:bCs w:val="0"/>
              </w:rPr>
            </w:pPr>
            <w:r w:rsidRPr="000B0208">
              <w:rPr>
                <w:b w:val="0"/>
                <w:bCs w:val="0"/>
              </w:rPr>
              <w:t>Beredskapsplan</w:t>
            </w:r>
          </w:p>
        </w:tc>
        <w:tc>
          <w:tcPr>
            <w:tcW w:w="3718" w:type="pct"/>
          </w:tcPr>
          <w:p w14:paraId="11D7514A"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En beredskapsplan er en beskrivelse av ansvar, myndighet, ledelse- og kommunikasjonslinjer og en samling av forberedte tiltak som kan settes i verk i en ekstraordinær situasjon.</w:t>
            </w:r>
          </w:p>
        </w:tc>
      </w:tr>
      <w:tr w:rsidR="000B4117" w:rsidRPr="00BB7E3D" w14:paraId="5A230090"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60D34A65" w14:textId="77777777" w:rsidR="000B4117" w:rsidRPr="000B0208" w:rsidRDefault="000B4117" w:rsidP="007F2B96">
            <w:pPr>
              <w:rPr>
                <w:b w:val="0"/>
                <w:bCs w:val="0"/>
              </w:rPr>
            </w:pPr>
            <w:r w:rsidRPr="000B0208">
              <w:rPr>
                <w:b w:val="0"/>
                <w:bCs w:val="0"/>
                <w:spacing w:val="-2"/>
              </w:rPr>
              <w:t>Beredskapssituasjon</w:t>
            </w:r>
          </w:p>
        </w:tc>
        <w:tc>
          <w:tcPr>
            <w:tcW w:w="3718" w:type="pct"/>
          </w:tcPr>
          <w:p w14:paraId="24D9FF47"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Se Beredskapshendelse</w:t>
            </w:r>
          </w:p>
        </w:tc>
      </w:tr>
      <w:tr w:rsidR="000B4117" w:rsidRPr="00BB7E3D" w14:paraId="044B57FC"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0BD96FE1" w14:textId="77777777" w:rsidR="000B4117" w:rsidRPr="000B0208" w:rsidRDefault="000B4117" w:rsidP="007F2B96">
            <w:pPr>
              <w:rPr>
                <w:b w:val="0"/>
                <w:bCs w:val="0"/>
              </w:rPr>
            </w:pPr>
            <w:r w:rsidRPr="000B0208">
              <w:rPr>
                <w:b w:val="0"/>
                <w:bCs w:val="0"/>
              </w:rPr>
              <w:t>Beredskapsstrategi</w:t>
            </w:r>
          </w:p>
        </w:tc>
        <w:tc>
          <w:tcPr>
            <w:tcW w:w="3718" w:type="pct"/>
          </w:tcPr>
          <w:p w14:paraId="2FA5BCDE" w14:textId="77777777" w:rsidR="000B4117" w:rsidRPr="2166FA62" w:rsidRDefault="000B4117" w:rsidP="007F2B96">
            <w:pPr>
              <w:cnfStyle w:val="000000000000" w:firstRow="0" w:lastRow="0" w:firstColumn="0" w:lastColumn="0" w:oddVBand="0" w:evenVBand="0" w:oddHBand="0" w:evenHBand="0" w:firstRowFirstColumn="0" w:firstRowLastColumn="0" w:lastRowFirstColumn="0" w:lastRowLastColumn="0"/>
            </w:pPr>
            <w:r w:rsidRPr="2166FA62">
              <w:t>Spesifikk beskrivelse av de planlagte aksjonene for hver DFU.</w:t>
            </w:r>
          </w:p>
        </w:tc>
      </w:tr>
      <w:tr w:rsidR="000B4117" w:rsidRPr="00BB7E3D" w14:paraId="493D95F5"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597B0F06" w14:textId="77777777" w:rsidR="000B4117" w:rsidRPr="000B0208" w:rsidRDefault="000B4117" w:rsidP="007F2B96">
            <w:pPr>
              <w:rPr>
                <w:b w:val="0"/>
                <w:bCs w:val="0"/>
              </w:rPr>
            </w:pPr>
            <w:r w:rsidRPr="000B0208">
              <w:rPr>
                <w:b w:val="0"/>
                <w:bCs w:val="0"/>
              </w:rPr>
              <w:lastRenderedPageBreak/>
              <w:t>Biologiske agens</w:t>
            </w:r>
          </w:p>
        </w:tc>
        <w:tc>
          <w:tcPr>
            <w:tcW w:w="3718" w:type="pct"/>
          </w:tcPr>
          <w:p w14:paraId="60FC4706"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Mikroorganismer (bakterier, virus, sopp og mikroskopiske parasitter), cellekulturer og humane endoparasitter og komponenter (stoffer) fra mikroorganismer som kan forårsake helseskade hos mennesker.</w:t>
            </w:r>
          </w:p>
        </w:tc>
      </w:tr>
      <w:tr w:rsidR="000B4117" w:rsidRPr="00BB7E3D" w14:paraId="6A2B3CB7"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5AAEBD9B" w14:textId="77777777" w:rsidR="000B4117" w:rsidRPr="000B0208" w:rsidRDefault="000B4117" w:rsidP="007F2B96">
            <w:pPr>
              <w:rPr>
                <w:b w:val="0"/>
                <w:bCs w:val="0"/>
              </w:rPr>
            </w:pPr>
            <w:r w:rsidRPr="000B0208">
              <w:rPr>
                <w:b w:val="0"/>
                <w:bCs w:val="0"/>
              </w:rPr>
              <w:t>CBRNE-hendelser</w:t>
            </w:r>
          </w:p>
        </w:tc>
        <w:tc>
          <w:tcPr>
            <w:tcW w:w="3718" w:type="pct"/>
          </w:tcPr>
          <w:p w14:paraId="7CACC8D5" w14:textId="77777777" w:rsidR="000B4117" w:rsidRDefault="000B4117" w:rsidP="007F2B96">
            <w:pPr>
              <w:cnfStyle w:val="000000000000" w:firstRow="0" w:lastRow="0" w:firstColumn="0" w:lastColumn="0" w:oddVBand="0" w:evenVBand="0" w:oddHBand="0" w:evenHBand="0" w:firstRowFirstColumn="0" w:firstRowLastColumn="0" w:lastRowFirstColumn="0" w:lastRowLastColumn="0"/>
            </w:pPr>
            <w:r w:rsidRPr="2166FA62">
              <w:t>Ulykker, uhell, tilfeldig eller tilsiktet skade (terror) og ulike strids</w:t>
            </w:r>
            <w:r>
              <w:rPr>
                <w:rFonts w:cstheme="minorHAnsi"/>
              </w:rPr>
              <w:softHyphen/>
            </w:r>
            <w:r w:rsidRPr="2166FA62">
              <w:t>handlinger som involverer</w:t>
            </w:r>
            <w:r>
              <w:t>:</w:t>
            </w:r>
          </w:p>
          <w:p w14:paraId="0BA1984E" w14:textId="23744D7A" w:rsidR="000B4117" w:rsidRPr="00BB7E3D" w:rsidRDefault="000B4117" w:rsidP="00191ABA">
            <w:pPr>
              <w:tabs>
                <w:tab w:val="left" w:pos="860"/>
                <w:tab w:val="left" w:pos="1994"/>
              </w:tabs>
              <w:ind w:left="477"/>
              <w:cnfStyle w:val="000000000000" w:firstRow="0" w:lastRow="0" w:firstColumn="0" w:lastColumn="0" w:oddVBand="0" w:evenVBand="0" w:oddHBand="0" w:evenHBand="0" w:firstRowFirstColumn="0" w:firstRowLastColumn="0" w:lastRowFirstColumn="0" w:lastRowLastColumn="0"/>
            </w:pPr>
            <w:r w:rsidRPr="00191ABA">
              <w:rPr>
                <w:b/>
                <w:bCs/>
              </w:rPr>
              <w:t>C</w:t>
            </w:r>
            <w:r w:rsidRPr="00BB7E3D">
              <w:t xml:space="preserve"> </w:t>
            </w:r>
            <w:r w:rsidR="00191ABA">
              <w:tab/>
            </w:r>
            <w:proofErr w:type="spellStart"/>
            <w:r w:rsidRPr="00BB7E3D">
              <w:t>chemical</w:t>
            </w:r>
            <w:proofErr w:type="spellEnd"/>
            <w:r w:rsidRPr="00BB7E3D">
              <w:t xml:space="preserve"> </w:t>
            </w:r>
            <w:r w:rsidR="00191ABA">
              <w:tab/>
            </w:r>
            <w:r w:rsidRPr="00BB7E3D">
              <w:t>(</w:t>
            </w:r>
            <w:r w:rsidRPr="2166FA62">
              <w:t>kjemiske stoffer</w:t>
            </w:r>
            <w:r w:rsidRPr="00BB7E3D">
              <w:t xml:space="preserve">), </w:t>
            </w:r>
            <w:r w:rsidRPr="00BB7E3D">
              <w:br/>
            </w:r>
            <w:r w:rsidRPr="00191ABA">
              <w:rPr>
                <w:b/>
                <w:bCs/>
              </w:rPr>
              <w:t>B</w:t>
            </w:r>
            <w:r w:rsidRPr="00BB7E3D">
              <w:t xml:space="preserve"> </w:t>
            </w:r>
            <w:r w:rsidR="00191ABA">
              <w:tab/>
            </w:r>
            <w:proofErr w:type="spellStart"/>
            <w:r w:rsidRPr="00BB7E3D">
              <w:t>biological</w:t>
            </w:r>
            <w:proofErr w:type="spellEnd"/>
            <w:r w:rsidRPr="00BB7E3D">
              <w:t xml:space="preserve"> </w:t>
            </w:r>
            <w:r w:rsidR="00191ABA">
              <w:tab/>
            </w:r>
            <w:r w:rsidRPr="00BB7E3D">
              <w:t>(</w:t>
            </w:r>
            <w:r w:rsidRPr="2166FA62">
              <w:t>biologiske agens</w:t>
            </w:r>
            <w:r w:rsidRPr="00BB7E3D">
              <w:t xml:space="preserve">), </w:t>
            </w:r>
            <w:r w:rsidRPr="00BB7E3D">
              <w:br/>
            </w:r>
            <w:r w:rsidRPr="00191ABA">
              <w:rPr>
                <w:b/>
                <w:bCs/>
              </w:rPr>
              <w:t>R</w:t>
            </w:r>
            <w:r w:rsidRPr="00BB7E3D">
              <w:t xml:space="preserve"> </w:t>
            </w:r>
            <w:r w:rsidR="00191ABA">
              <w:tab/>
            </w:r>
            <w:proofErr w:type="spellStart"/>
            <w:r w:rsidRPr="00BB7E3D">
              <w:t>radiation</w:t>
            </w:r>
            <w:proofErr w:type="spellEnd"/>
            <w:r w:rsidRPr="00BB7E3D">
              <w:t xml:space="preserve"> </w:t>
            </w:r>
            <w:r w:rsidR="00191ABA">
              <w:tab/>
            </w:r>
            <w:r w:rsidRPr="00BB7E3D">
              <w:t>(</w:t>
            </w:r>
            <w:r w:rsidRPr="2166FA62">
              <w:t>radioaktiv stråling</w:t>
            </w:r>
            <w:r w:rsidRPr="00BB7E3D">
              <w:t xml:space="preserve">) og </w:t>
            </w:r>
            <w:r w:rsidRPr="00BB7E3D">
              <w:br/>
            </w:r>
            <w:r w:rsidRPr="00191ABA">
              <w:rPr>
                <w:b/>
                <w:bCs/>
              </w:rPr>
              <w:t>N</w:t>
            </w:r>
            <w:r w:rsidRPr="00BB7E3D">
              <w:t xml:space="preserve"> </w:t>
            </w:r>
            <w:r w:rsidR="00191ABA">
              <w:tab/>
            </w:r>
            <w:proofErr w:type="spellStart"/>
            <w:r w:rsidRPr="00BB7E3D">
              <w:t>nuclear</w:t>
            </w:r>
            <w:proofErr w:type="spellEnd"/>
            <w:r w:rsidRPr="00BB7E3D">
              <w:t xml:space="preserve"> </w:t>
            </w:r>
            <w:r w:rsidR="00191ABA">
              <w:tab/>
            </w:r>
            <w:r w:rsidRPr="00BB7E3D">
              <w:t>(</w:t>
            </w:r>
            <w:r w:rsidRPr="2166FA62">
              <w:t>kjernefysisk materiale</w:t>
            </w:r>
            <w:r w:rsidRPr="00BB7E3D">
              <w:t xml:space="preserve">). </w:t>
            </w:r>
            <w:r w:rsidRPr="00BB7E3D">
              <w:br/>
            </w:r>
            <w:r w:rsidRPr="00191ABA">
              <w:rPr>
                <w:b/>
                <w:bCs/>
              </w:rPr>
              <w:t>E</w:t>
            </w:r>
            <w:r w:rsidRPr="00BB7E3D">
              <w:t xml:space="preserve"> </w:t>
            </w:r>
            <w:r w:rsidR="00191ABA">
              <w:tab/>
            </w:r>
            <w:proofErr w:type="spellStart"/>
            <w:r>
              <w:t>e</w:t>
            </w:r>
            <w:r w:rsidRPr="00BB7E3D">
              <w:t>xplosive</w:t>
            </w:r>
            <w:r>
              <w:t>s</w:t>
            </w:r>
            <w:proofErr w:type="spellEnd"/>
            <w:r w:rsidRPr="00BB7E3D">
              <w:t xml:space="preserve"> </w:t>
            </w:r>
            <w:r w:rsidR="00191ABA">
              <w:tab/>
            </w:r>
            <w:r w:rsidRPr="00BB7E3D">
              <w:t>(eksplosiver)</w:t>
            </w:r>
          </w:p>
          <w:p w14:paraId="515CA4CD" w14:textId="77777777" w:rsidR="000B4117" w:rsidRPr="2166FA62" w:rsidRDefault="000B4117" w:rsidP="0047144F">
            <w:pPr>
              <w:cnfStyle w:val="000000000000" w:firstRow="0" w:lastRow="0" w:firstColumn="0" w:lastColumn="0" w:oddVBand="0" w:evenVBand="0" w:oddHBand="0" w:evenHBand="0" w:firstRowFirstColumn="0" w:firstRowLastColumn="0" w:lastRowFirstColumn="0" w:lastRowLastColumn="0"/>
            </w:pPr>
            <w:r w:rsidRPr="00BB7E3D">
              <w:t xml:space="preserve">Begrepet blir brukt synonymt med forkortingene NBC og ABC (der N/A står for </w:t>
            </w:r>
            <w:proofErr w:type="spellStart"/>
            <w:r w:rsidRPr="00BB7E3D">
              <w:t>nuclear</w:t>
            </w:r>
            <w:proofErr w:type="spellEnd"/>
            <w:r w:rsidRPr="00BB7E3D">
              <w:t>/atom, B og C som ovenfor).</w:t>
            </w:r>
          </w:p>
        </w:tc>
      </w:tr>
      <w:tr w:rsidR="000B4117" w:rsidRPr="00BB7E3D" w14:paraId="4D0527CA"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17C51612" w14:textId="77777777" w:rsidR="000B4117" w:rsidRPr="000B0208" w:rsidRDefault="000B4117" w:rsidP="007F2B96">
            <w:pPr>
              <w:rPr>
                <w:b w:val="0"/>
                <w:bCs w:val="0"/>
              </w:rPr>
            </w:pPr>
            <w:r w:rsidRPr="000B0208">
              <w:rPr>
                <w:b w:val="0"/>
                <w:bCs w:val="0"/>
              </w:rPr>
              <w:t>Definerte fare- og ulykkessituasjoner</w:t>
            </w:r>
          </w:p>
        </w:tc>
        <w:tc>
          <w:tcPr>
            <w:tcW w:w="3718" w:type="pct"/>
          </w:tcPr>
          <w:p w14:paraId="7EEC5EFE"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Et utvalg av mulige faresituasjoner og ulykkeshendelser som brukes for dimensjonering av beredskap for den enkelte aktivitet.</w:t>
            </w:r>
          </w:p>
        </w:tc>
      </w:tr>
      <w:tr w:rsidR="000B4117" w:rsidRPr="00BB7E3D" w14:paraId="703D9E21"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59D4516A" w14:textId="77777777" w:rsidR="000B4117" w:rsidRPr="000B0208" w:rsidRDefault="000B4117" w:rsidP="007F2B96">
            <w:pPr>
              <w:rPr>
                <w:b w:val="0"/>
                <w:bCs w:val="0"/>
              </w:rPr>
            </w:pPr>
            <w:r w:rsidRPr="000B0208">
              <w:rPr>
                <w:b w:val="0"/>
                <w:bCs w:val="0"/>
                <w:spacing w:val="-2"/>
              </w:rPr>
              <w:t>Dekontaminering</w:t>
            </w:r>
          </w:p>
        </w:tc>
        <w:tc>
          <w:tcPr>
            <w:tcW w:w="3718" w:type="pct"/>
          </w:tcPr>
          <w:p w14:paraId="414431F7"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Rensing</w:t>
            </w:r>
            <w:r w:rsidRPr="00BB7E3D">
              <w:rPr>
                <w:spacing w:val="-4"/>
              </w:rPr>
              <w:t xml:space="preserve"> </w:t>
            </w:r>
            <w:r w:rsidRPr="00BB7E3D">
              <w:t>av</w:t>
            </w:r>
            <w:r w:rsidRPr="00BB7E3D">
              <w:rPr>
                <w:spacing w:val="-4"/>
              </w:rPr>
              <w:t xml:space="preserve"> </w:t>
            </w:r>
            <w:r w:rsidRPr="00BB7E3D">
              <w:t>personer/pasienter</w:t>
            </w:r>
            <w:r w:rsidRPr="00BB7E3D">
              <w:rPr>
                <w:spacing w:val="-4"/>
              </w:rPr>
              <w:t xml:space="preserve"> </w:t>
            </w:r>
            <w:r w:rsidRPr="00BB7E3D">
              <w:t>som</w:t>
            </w:r>
            <w:r w:rsidRPr="00BB7E3D">
              <w:rPr>
                <w:spacing w:val="-6"/>
              </w:rPr>
              <w:t xml:space="preserve"> </w:t>
            </w:r>
            <w:r w:rsidRPr="00BB7E3D">
              <w:t>er</w:t>
            </w:r>
            <w:r w:rsidRPr="00BB7E3D">
              <w:rPr>
                <w:spacing w:val="-4"/>
              </w:rPr>
              <w:t xml:space="preserve"> </w:t>
            </w:r>
            <w:r w:rsidRPr="00BB7E3D">
              <w:t>utsatt</w:t>
            </w:r>
            <w:r w:rsidRPr="00BB7E3D">
              <w:rPr>
                <w:spacing w:val="-6"/>
              </w:rPr>
              <w:t xml:space="preserve"> </w:t>
            </w:r>
            <w:r w:rsidRPr="00BB7E3D">
              <w:t>for</w:t>
            </w:r>
            <w:r w:rsidRPr="00BB7E3D">
              <w:rPr>
                <w:spacing w:val="-4"/>
              </w:rPr>
              <w:t xml:space="preserve"> </w:t>
            </w:r>
            <w:r w:rsidRPr="00BB7E3D">
              <w:t>atommiddel,</w:t>
            </w:r>
            <w:r w:rsidRPr="00BB7E3D">
              <w:rPr>
                <w:spacing w:val="-4"/>
              </w:rPr>
              <w:t xml:space="preserve"> </w:t>
            </w:r>
            <w:r w:rsidRPr="00BB7E3D">
              <w:t>biologiske middel eller kjemiske middel (NBC/CBRN), før en eventuelt gir medisinsk</w:t>
            </w:r>
            <w:r w:rsidRPr="00BB7E3D">
              <w:rPr>
                <w:spacing w:val="-5"/>
              </w:rPr>
              <w:t xml:space="preserve"> </w:t>
            </w:r>
            <w:r w:rsidRPr="00BB7E3D">
              <w:t>behandling.</w:t>
            </w:r>
            <w:r w:rsidRPr="00BB7E3D">
              <w:rPr>
                <w:spacing w:val="-7"/>
              </w:rPr>
              <w:t xml:space="preserve"> </w:t>
            </w:r>
            <w:r w:rsidRPr="2166FA62">
              <w:t>Begrepene «dekontaminering», «sanering» og «rens» brukes ofte synonymt.</w:t>
            </w:r>
            <w:r w:rsidRPr="00BB7E3D">
              <w:rPr>
                <w:spacing w:val="-2"/>
              </w:rPr>
              <w:t>.</w:t>
            </w:r>
          </w:p>
        </w:tc>
      </w:tr>
      <w:tr w:rsidR="000B4117" w:rsidRPr="00BB7E3D" w14:paraId="7F7D9ECA"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6E84A2F" w14:textId="77777777" w:rsidR="000B4117" w:rsidRPr="000B0208" w:rsidRDefault="000B4117" w:rsidP="007F2B96">
            <w:pPr>
              <w:rPr>
                <w:b w:val="0"/>
                <w:bCs w:val="0"/>
              </w:rPr>
            </w:pPr>
            <w:r w:rsidRPr="000B0208">
              <w:rPr>
                <w:b w:val="0"/>
                <w:bCs w:val="0"/>
              </w:rPr>
              <w:t>Elektiv behandling</w:t>
            </w:r>
          </w:p>
        </w:tc>
        <w:tc>
          <w:tcPr>
            <w:tcW w:w="3718" w:type="pct"/>
          </w:tcPr>
          <w:p w14:paraId="187299A9"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t>Planlagt b</w:t>
            </w:r>
            <w:r w:rsidRPr="2166FA62">
              <w:t>ehandling som normalt kan forskyves i tid uten prognosetap.</w:t>
            </w:r>
          </w:p>
        </w:tc>
      </w:tr>
      <w:tr w:rsidR="000B4117" w:rsidRPr="00BB7E3D" w14:paraId="62D796BB"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141A6A5" w14:textId="77777777" w:rsidR="000B4117" w:rsidRPr="000B0208" w:rsidRDefault="000B4117" w:rsidP="007F2B96">
            <w:pPr>
              <w:rPr>
                <w:b w:val="0"/>
                <w:bCs w:val="0"/>
              </w:rPr>
            </w:pPr>
            <w:r w:rsidRPr="000B0208">
              <w:rPr>
                <w:b w:val="0"/>
                <w:bCs w:val="0"/>
              </w:rPr>
              <w:t>Elektronisk kommunikasjon (</w:t>
            </w:r>
            <w:proofErr w:type="spellStart"/>
            <w:r w:rsidRPr="000B0208">
              <w:rPr>
                <w:b w:val="0"/>
                <w:bCs w:val="0"/>
              </w:rPr>
              <w:t>ekom</w:t>
            </w:r>
            <w:proofErr w:type="spellEnd"/>
            <w:r w:rsidRPr="000B0208">
              <w:rPr>
                <w:b w:val="0"/>
                <w:bCs w:val="0"/>
              </w:rPr>
              <w:t>)</w:t>
            </w:r>
          </w:p>
        </w:tc>
        <w:tc>
          <w:tcPr>
            <w:tcW w:w="3718" w:type="pct"/>
          </w:tcPr>
          <w:p w14:paraId="58D24576" w14:textId="77777777" w:rsidR="000B4117" w:rsidRDefault="000B4117" w:rsidP="007F2B96">
            <w:pPr>
              <w:cnfStyle w:val="000000000000" w:firstRow="0" w:lastRow="0" w:firstColumn="0" w:lastColumn="0" w:oddVBand="0" w:evenVBand="0" w:oddHBand="0" w:evenHBand="0" w:firstRowFirstColumn="0" w:firstRowLastColumn="0" w:lastRowFirstColumn="0" w:lastRowLastColumn="0"/>
            </w:pPr>
            <w:r w:rsidRPr="2166FA62">
              <w:t>Kommunikasjon ved bruk av et elektronisk kommunikasjonsnett.</w:t>
            </w:r>
          </w:p>
          <w:p w14:paraId="1EA2B3C7" w14:textId="44F0B0AF" w:rsidR="00F03898" w:rsidRPr="2166FA62" w:rsidRDefault="00F03898" w:rsidP="007F2B96">
            <w:pPr>
              <w:cnfStyle w:val="000000000000" w:firstRow="0" w:lastRow="0" w:firstColumn="0" w:lastColumn="0" w:oddVBand="0" w:evenVBand="0" w:oddHBand="0" w:evenHBand="0" w:firstRowFirstColumn="0" w:firstRowLastColumn="0" w:lastRowFirstColumn="0" w:lastRowLastColumn="0"/>
            </w:pPr>
            <w:r>
              <w:t xml:space="preserve">Se </w:t>
            </w:r>
            <w:proofErr w:type="spellStart"/>
            <w:r>
              <w:t>ekomnett</w:t>
            </w:r>
            <w:proofErr w:type="spellEnd"/>
            <w:r>
              <w:t xml:space="preserve">, </w:t>
            </w:r>
            <w:proofErr w:type="spellStart"/>
            <w:r>
              <w:t>ekomtjeneste</w:t>
            </w:r>
            <w:proofErr w:type="spellEnd"/>
            <w:r>
              <w:t xml:space="preserve"> og IT- og OT-system</w:t>
            </w:r>
          </w:p>
        </w:tc>
      </w:tr>
      <w:tr w:rsidR="000B4117" w:rsidRPr="00BB7E3D" w14:paraId="23618E6B"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3BE820B" w14:textId="245262AA" w:rsidR="000B4117" w:rsidRPr="000B0208" w:rsidRDefault="000B4117" w:rsidP="007F2B96">
            <w:pPr>
              <w:rPr>
                <w:b w:val="0"/>
                <w:bCs w:val="0"/>
              </w:rPr>
            </w:pPr>
            <w:r w:rsidRPr="000B0208">
              <w:rPr>
                <w:b w:val="0"/>
                <w:bCs w:val="0"/>
              </w:rPr>
              <w:t>Elektronisk kommunikasjonsnett</w:t>
            </w:r>
          </w:p>
        </w:tc>
        <w:tc>
          <w:tcPr>
            <w:tcW w:w="3718" w:type="pct"/>
          </w:tcPr>
          <w:p w14:paraId="3E8F8802"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System for signaltransport som muliggjør overføring av lyd, tekst, bilder eller andre data ved hjelp av elektromagnetiske signaler i fritt rom eller kabel der radioutstyr, svitsjer, annet koplings- og dirigeringsutstyr, tilhørende utstyr eller funksjoner inngår, herunder nettverkselementer som ikke er aktive.</w:t>
            </w:r>
          </w:p>
        </w:tc>
      </w:tr>
      <w:tr w:rsidR="000B4117" w:rsidRPr="00BB7E3D" w14:paraId="0560AC1B"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70A1629B" w14:textId="77777777" w:rsidR="000B4117" w:rsidRPr="000B0208" w:rsidRDefault="000B4117" w:rsidP="007F2B96">
            <w:pPr>
              <w:rPr>
                <w:b w:val="0"/>
                <w:bCs w:val="0"/>
              </w:rPr>
            </w:pPr>
            <w:r w:rsidRPr="000B0208">
              <w:rPr>
                <w:b w:val="0"/>
                <w:bCs w:val="0"/>
              </w:rPr>
              <w:t>Elektronisk kommunikasjons</w:t>
            </w:r>
            <w:r w:rsidRPr="000B0208">
              <w:rPr>
                <w:rFonts w:cstheme="minorHAnsi"/>
                <w:b w:val="0"/>
                <w:bCs w:val="0"/>
              </w:rPr>
              <w:softHyphen/>
            </w:r>
            <w:r w:rsidRPr="000B0208">
              <w:rPr>
                <w:b w:val="0"/>
                <w:bCs w:val="0"/>
              </w:rPr>
              <w:t>tjeneste</w:t>
            </w:r>
          </w:p>
        </w:tc>
        <w:tc>
          <w:tcPr>
            <w:tcW w:w="3718" w:type="pct"/>
          </w:tcPr>
          <w:p w14:paraId="479A1A51" w14:textId="77777777" w:rsidR="000B4117" w:rsidRDefault="000B4117" w:rsidP="007F2B96">
            <w:pPr>
              <w:cnfStyle w:val="000000000000" w:firstRow="0" w:lastRow="0" w:firstColumn="0" w:lastColumn="0" w:oddVBand="0" w:evenVBand="0" w:oddHBand="0" w:evenHBand="0" w:firstRowFirstColumn="0" w:firstRowLastColumn="0" w:lastRowFirstColumn="0" w:lastRowLastColumn="0"/>
            </w:pPr>
            <w:r w:rsidRPr="2166FA62">
              <w:t>Tjeneste som helt eller i det vesentlige omfatter formidling av signaler i elektronisk kommunikasjonsnett (og som normalt ytes mot veder</w:t>
            </w:r>
            <w:r>
              <w:rPr>
                <w:rFonts w:cstheme="minorHAnsi"/>
              </w:rPr>
              <w:softHyphen/>
            </w:r>
            <w:r w:rsidRPr="2166FA62">
              <w:t>lag).</w:t>
            </w:r>
          </w:p>
          <w:p w14:paraId="7A50B5F0" w14:textId="00B7AC51" w:rsidR="008C0768" w:rsidRPr="2166FA62" w:rsidRDefault="008C0768" w:rsidP="007F2B96">
            <w:pPr>
              <w:cnfStyle w:val="000000000000" w:firstRow="0" w:lastRow="0" w:firstColumn="0" w:lastColumn="0" w:oddVBand="0" w:evenVBand="0" w:oddHBand="0" w:evenHBand="0" w:firstRowFirstColumn="0" w:firstRowLastColumn="0" w:lastRowFirstColumn="0" w:lastRowLastColumn="0"/>
            </w:pPr>
            <w:r>
              <w:t>Se IT- og OT-system</w:t>
            </w:r>
          </w:p>
        </w:tc>
      </w:tr>
      <w:tr w:rsidR="000B4117" w:rsidRPr="00BB7E3D" w14:paraId="7CEDFE30"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68B73B48" w14:textId="77777777" w:rsidR="000B4117" w:rsidRPr="000B0208" w:rsidRDefault="000B4117" w:rsidP="007F2B96">
            <w:pPr>
              <w:rPr>
                <w:b w:val="0"/>
                <w:bCs w:val="0"/>
              </w:rPr>
            </w:pPr>
            <w:r w:rsidRPr="000B0208">
              <w:rPr>
                <w:b w:val="0"/>
                <w:bCs w:val="0"/>
                <w:spacing w:val="-2"/>
              </w:rPr>
              <w:t>Epidemi</w:t>
            </w:r>
          </w:p>
        </w:tc>
        <w:tc>
          <w:tcPr>
            <w:tcW w:w="3718" w:type="pct"/>
          </w:tcPr>
          <w:p w14:paraId="586A3131"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Klart</w:t>
            </w:r>
            <w:r w:rsidRPr="00BB7E3D">
              <w:rPr>
                <w:spacing w:val="-3"/>
              </w:rPr>
              <w:t xml:space="preserve"> </w:t>
            </w:r>
            <w:r w:rsidRPr="00BB7E3D">
              <w:t>flere</w:t>
            </w:r>
            <w:r w:rsidRPr="00BB7E3D">
              <w:rPr>
                <w:spacing w:val="-5"/>
              </w:rPr>
              <w:t xml:space="preserve"> </w:t>
            </w:r>
            <w:r w:rsidRPr="00BB7E3D">
              <w:t>tilfeller</w:t>
            </w:r>
            <w:r w:rsidRPr="00BB7E3D">
              <w:rPr>
                <w:spacing w:val="-2"/>
              </w:rPr>
              <w:t xml:space="preserve"> </w:t>
            </w:r>
            <w:r w:rsidRPr="00BB7E3D">
              <w:t>enn</w:t>
            </w:r>
            <w:r w:rsidRPr="00BB7E3D">
              <w:rPr>
                <w:spacing w:val="-4"/>
              </w:rPr>
              <w:t xml:space="preserve"> </w:t>
            </w:r>
            <w:r w:rsidRPr="00BB7E3D">
              <w:t>normalt</w:t>
            </w:r>
            <w:r w:rsidRPr="00BB7E3D">
              <w:rPr>
                <w:spacing w:val="-2"/>
              </w:rPr>
              <w:t xml:space="preserve"> </w:t>
            </w:r>
            <w:r w:rsidRPr="00BB7E3D">
              <w:t>av</w:t>
            </w:r>
            <w:r w:rsidRPr="00BB7E3D">
              <w:rPr>
                <w:spacing w:val="-3"/>
              </w:rPr>
              <w:t xml:space="preserve"> </w:t>
            </w:r>
            <w:r w:rsidRPr="00BB7E3D">
              <w:t>en</w:t>
            </w:r>
            <w:r w:rsidRPr="00BB7E3D">
              <w:rPr>
                <w:spacing w:val="-2"/>
              </w:rPr>
              <w:t xml:space="preserve"> </w:t>
            </w:r>
            <w:r w:rsidRPr="00BB7E3D">
              <w:t>sykdom</w:t>
            </w:r>
            <w:r w:rsidRPr="00BB7E3D">
              <w:rPr>
                <w:spacing w:val="-2"/>
              </w:rPr>
              <w:t xml:space="preserve"> </w:t>
            </w:r>
            <w:r w:rsidRPr="00BB7E3D">
              <w:t>i</w:t>
            </w:r>
            <w:r w:rsidRPr="00BB7E3D">
              <w:rPr>
                <w:spacing w:val="-2"/>
              </w:rPr>
              <w:t xml:space="preserve"> </w:t>
            </w:r>
            <w:r w:rsidRPr="00BB7E3D">
              <w:t>et</w:t>
            </w:r>
            <w:r w:rsidRPr="00BB7E3D">
              <w:rPr>
                <w:spacing w:val="-4"/>
              </w:rPr>
              <w:t xml:space="preserve"> </w:t>
            </w:r>
            <w:r w:rsidRPr="00BB7E3D">
              <w:t>gitt</w:t>
            </w:r>
            <w:r w:rsidRPr="00BB7E3D">
              <w:rPr>
                <w:spacing w:val="-3"/>
              </w:rPr>
              <w:t xml:space="preserve"> </w:t>
            </w:r>
            <w:r w:rsidRPr="00BB7E3D">
              <w:t>tidsrom</w:t>
            </w:r>
            <w:r w:rsidRPr="00BB7E3D">
              <w:rPr>
                <w:spacing w:val="-2"/>
              </w:rPr>
              <w:t xml:space="preserve"> </w:t>
            </w:r>
            <w:r w:rsidRPr="00BB7E3D">
              <w:t>(ref.</w:t>
            </w:r>
            <w:r w:rsidRPr="00BB7E3D">
              <w:rPr>
                <w:spacing w:val="-2"/>
              </w:rPr>
              <w:t xml:space="preserve"> </w:t>
            </w:r>
            <w:r w:rsidRPr="00BB7E3D">
              <w:t xml:space="preserve">lov </w:t>
            </w:r>
            <w:r w:rsidRPr="00BB7E3D">
              <w:rPr>
                <w:spacing w:val="-5"/>
              </w:rPr>
              <w:t xml:space="preserve">av </w:t>
            </w:r>
            <w:r w:rsidRPr="00BB7E3D">
              <w:t>5.</w:t>
            </w:r>
            <w:r w:rsidRPr="00BB7E3D">
              <w:rPr>
                <w:spacing w:val="-3"/>
              </w:rPr>
              <w:t xml:space="preserve"> </w:t>
            </w:r>
            <w:r w:rsidRPr="00BB7E3D">
              <w:t>august</w:t>
            </w:r>
            <w:r w:rsidRPr="00BB7E3D">
              <w:rPr>
                <w:spacing w:val="-2"/>
              </w:rPr>
              <w:t xml:space="preserve"> </w:t>
            </w:r>
            <w:r w:rsidRPr="00BB7E3D">
              <w:t>1994</w:t>
            </w:r>
            <w:r w:rsidRPr="00BB7E3D">
              <w:rPr>
                <w:spacing w:val="-2"/>
              </w:rPr>
              <w:t xml:space="preserve"> </w:t>
            </w:r>
            <w:r w:rsidRPr="00BB7E3D">
              <w:t>nr.</w:t>
            </w:r>
            <w:r w:rsidRPr="00BB7E3D">
              <w:rPr>
                <w:spacing w:val="-1"/>
              </w:rPr>
              <w:t xml:space="preserve"> </w:t>
            </w:r>
            <w:r w:rsidRPr="00BB7E3D">
              <w:t>55</w:t>
            </w:r>
            <w:r w:rsidRPr="00BB7E3D">
              <w:rPr>
                <w:spacing w:val="-2"/>
              </w:rPr>
              <w:t xml:space="preserve"> </w:t>
            </w:r>
            <w:r w:rsidRPr="00BB7E3D">
              <w:t>om</w:t>
            </w:r>
            <w:r w:rsidRPr="00BB7E3D">
              <w:rPr>
                <w:spacing w:val="-5"/>
              </w:rPr>
              <w:t xml:space="preserve"> </w:t>
            </w:r>
            <w:r w:rsidRPr="00BB7E3D">
              <w:t>vern</w:t>
            </w:r>
            <w:r w:rsidRPr="00BB7E3D">
              <w:rPr>
                <w:spacing w:val="-1"/>
              </w:rPr>
              <w:t xml:space="preserve"> </w:t>
            </w:r>
            <w:r w:rsidRPr="00BB7E3D">
              <w:t>mot</w:t>
            </w:r>
            <w:r w:rsidRPr="00BB7E3D">
              <w:rPr>
                <w:spacing w:val="-3"/>
              </w:rPr>
              <w:t xml:space="preserve"> </w:t>
            </w:r>
            <w:r w:rsidRPr="00BB7E3D">
              <w:t>smittsomme</w:t>
            </w:r>
            <w:r w:rsidRPr="00BB7E3D">
              <w:rPr>
                <w:spacing w:val="-4"/>
              </w:rPr>
              <w:t xml:space="preserve"> </w:t>
            </w:r>
            <w:r w:rsidRPr="00BB7E3D">
              <w:rPr>
                <w:spacing w:val="-2"/>
              </w:rPr>
              <w:t>sykdommer).</w:t>
            </w:r>
          </w:p>
        </w:tc>
      </w:tr>
      <w:tr w:rsidR="000B4117" w:rsidRPr="00BB7E3D" w14:paraId="33257396"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513D6C06" w14:textId="77777777" w:rsidR="000B4117" w:rsidRPr="000B0208" w:rsidRDefault="000B4117" w:rsidP="007F2B96">
            <w:pPr>
              <w:rPr>
                <w:b w:val="0"/>
                <w:bCs w:val="0"/>
              </w:rPr>
            </w:pPr>
            <w:r w:rsidRPr="000B0208">
              <w:rPr>
                <w:b w:val="0"/>
                <w:bCs w:val="0"/>
              </w:rPr>
              <w:t xml:space="preserve">Evakuering </w:t>
            </w:r>
          </w:p>
        </w:tc>
        <w:tc>
          <w:tcPr>
            <w:tcW w:w="3718" w:type="pct"/>
          </w:tcPr>
          <w:p w14:paraId="3C66144C" w14:textId="77777777" w:rsidR="000B4117" w:rsidRPr="2166FA62" w:rsidRDefault="000B4117" w:rsidP="007F2B96">
            <w:pPr>
              <w:cnfStyle w:val="000000000000" w:firstRow="0" w:lastRow="0" w:firstColumn="0" w:lastColumn="0" w:oddVBand="0" w:evenVBand="0" w:oddHBand="0" w:evenHBand="0" w:firstRowFirstColumn="0" w:firstRowLastColumn="0" w:lastRowFirstColumn="0" w:lastRowLastColumn="0"/>
            </w:pPr>
            <w:r w:rsidRPr="2166FA62">
              <w:t>Planlagt metode for å forlate et område, et skadested, en del av sykehus, eller hele sykehuset, ved en beredskapssituasjon.</w:t>
            </w:r>
          </w:p>
        </w:tc>
      </w:tr>
      <w:tr w:rsidR="000B4117" w:rsidRPr="00BB7E3D" w14:paraId="56ADA555"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3ED02260" w14:textId="77777777" w:rsidR="000B4117" w:rsidRPr="000B0208" w:rsidRDefault="000B4117" w:rsidP="007F2B96">
            <w:pPr>
              <w:rPr>
                <w:b w:val="0"/>
                <w:bCs w:val="0"/>
              </w:rPr>
            </w:pPr>
            <w:r w:rsidRPr="000B0208">
              <w:rPr>
                <w:b w:val="0"/>
                <w:bCs w:val="0"/>
              </w:rPr>
              <w:t>Fare</w:t>
            </w:r>
          </w:p>
        </w:tc>
        <w:tc>
          <w:tcPr>
            <w:tcW w:w="3718" w:type="pct"/>
          </w:tcPr>
          <w:p w14:paraId="51C39165"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Forhold som kan føre til en uønsket hendelse.</w:t>
            </w:r>
          </w:p>
        </w:tc>
      </w:tr>
      <w:tr w:rsidR="000B4117" w:rsidRPr="00BB7E3D" w14:paraId="166A3FE8"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5EAC9F52" w14:textId="77777777" w:rsidR="000B4117" w:rsidRPr="000B0208" w:rsidRDefault="000B4117" w:rsidP="007F2B96">
            <w:pPr>
              <w:rPr>
                <w:b w:val="0"/>
                <w:bCs w:val="0"/>
              </w:rPr>
            </w:pPr>
            <w:r w:rsidRPr="000B0208">
              <w:rPr>
                <w:b w:val="0"/>
                <w:bCs w:val="0"/>
              </w:rPr>
              <w:t>Forsyningssvikt</w:t>
            </w:r>
          </w:p>
        </w:tc>
        <w:tc>
          <w:tcPr>
            <w:tcW w:w="3718" w:type="pct"/>
          </w:tcPr>
          <w:p w14:paraId="1F68E6C8"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Regionen greier ikke å holde oppe nivået på behandlingskapasiteten fordi det er knapt med helsemateriell, medisiner, strøm-/vanntilførsel e.l.</w:t>
            </w:r>
          </w:p>
        </w:tc>
      </w:tr>
      <w:tr w:rsidR="000B4117" w:rsidRPr="00BB7E3D" w14:paraId="43A50DE1"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5225212" w14:textId="77777777" w:rsidR="000B4117" w:rsidRPr="000B0208" w:rsidRDefault="000B4117" w:rsidP="007F2B96">
            <w:pPr>
              <w:rPr>
                <w:b w:val="0"/>
                <w:bCs w:val="0"/>
              </w:rPr>
            </w:pPr>
            <w:r w:rsidRPr="000B0208">
              <w:rPr>
                <w:b w:val="0"/>
                <w:bCs w:val="0"/>
                <w:spacing w:val="-2"/>
              </w:rPr>
              <w:t>Helseberedskap</w:t>
            </w:r>
          </w:p>
        </w:tc>
        <w:tc>
          <w:tcPr>
            <w:tcW w:w="3718" w:type="pct"/>
          </w:tcPr>
          <w:p w14:paraId="10B32527"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Forvaltinga og helse- og omsorgstjenesten sine forberedelser for å forebygge</w:t>
            </w:r>
            <w:r w:rsidRPr="00BB7E3D">
              <w:rPr>
                <w:spacing w:val="-6"/>
              </w:rPr>
              <w:t xml:space="preserve"> </w:t>
            </w:r>
            <w:r w:rsidRPr="00BB7E3D">
              <w:t>og</w:t>
            </w:r>
            <w:r w:rsidRPr="00BB7E3D">
              <w:rPr>
                <w:spacing w:val="-5"/>
              </w:rPr>
              <w:t xml:space="preserve"> </w:t>
            </w:r>
            <w:r w:rsidRPr="00BB7E3D">
              <w:t>håndtere</w:t>
            </w:r>
            <w:r w:rsidRPr="00BB7E3D">
              <w:rPr>
                <w:spacing w:val="-5"/>
              </w:rPr>
              <w:t xml:space="preserve"> </w:t>
            </w:r>
            <w:r w:rsidRPr="00BB7E3D">
              <w:t>helsemessige</w:t>
            </w:r>
            <w:r w:rsidRPr="00BB7E3D">
              <w:rPr>
                <w:spacing w:val="-6"/>
              </w:rPr>
              <w:t xml:space="preserve"> </w:t>
            </w:r>
            <w:r w:rsidRPr="00BB7E3D">
              <w:t>konsekvenser</w:t>
            </w:r>
            <w:r w:rsidRPr="00BB7E3D">
              <w:rPr>
                <w:spacing w:val="-5"/>
              </w:rPr>
              <w:t xml:space="preserve"> </w:t>
            </w:r>
            <w:r w:rsidRPr="00BB7E3D">
              <w:t>av</w:t>
            </w:r>
            <w:r w:rsidRPr="00BB7E3D">
              <w:rPr>
                <w:spacing w:val="-5"/>
              </w:rPr>
              <w:t xml:space="preserve"> </w:t>
            </w:r>
            <w:r w:rsidRPr="00BB7E3D">
              <w:t>hendelser,</w:t>
            </w:r>
            <w:r w:rsidRPr="00BB7E3D">
              <w:rPr>
                <w:spacing w:val="-5"/>
              </w:rPr>
              <w:t xml:space="preserve"> </w:t>
            </w:r>
            <w:r w:rsidRPr="00BB7E3D">
              <w:t>ulykker, kriser</w:t>
            </w:r>
            <w:r w:rsidRPr="00BB7E3D">
              <w:rPr>
                <w:spacing w:val="-6"/>
              </w:rPr>
              <w:t xml:space="preserve"> </w:t>
            </w:r>
            <w:r w:rsidRPr="00BB7E3D">
              <w:t>og</w:t>
            </w:r>
            <w:r w:rsidRPr="00BB7E3D">
              <w:rPr>
                <w:spacing w:val="-3"/>
              </w:rPr>
              <w:t xml:space="preserve"> </w:t>
            </w:r>
            <w:r w:rsidRPr="00BB7E3D">
              <w:t>katastrofer,</w:t>
            </w:r>
            <w:r w:rsidRPr="00BB7E3D">
              <w:rPr>
                <w:spacing w:val="-3"/>
              </w:rPr>
              <w:t xml:space="preserve"> </w:t>
            </w:r>
            <w:r w:rsidRPr="00BB7E3D">
              <w:t>jf.</w:t>
            </w:r>
            <w:r w:rsidRPr="00BB7E3D">
              <w:rPr>
                <w:spacing w:val="-3"/>
              </w:rPr>
              <w:t xml:space="preserve"> </w:t>
            </w:r>
            <w:r w:rsidRPr="00BB7E3D">
              <w:t>Nasjonal</w:t>
            </w:r>
            <w:r w:rsidRPr="00BB7E3D">
              <w:rPr>
                <w:spacing w:val="-3"/>
              </w:rPr>
              <w:t xml:space="preserve"> </w:t>
            </w:r>
            <w:r w:rsidRPr="00BB7E3D">
              <w:rPr>
                <w:spacing w:val="-2"/>
              </w:rPr>
              <w:t>helseberedskapsplan.</w:t>
            </w:r>
          </w:p>
        </w:tc>
      </w:tr>
      <w:tr w:rsidR="000B4117" w:rsidRPr="00BB7E3D" w14:paraId="7C562175"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2E1239DF" w14:textId="77777777" w:rsidR="000B4117" w:rsidRPr="000B0208" w:rsidRDefault="000B4117" w:rsidP="007F2B96">
            <w:pPr>
              <w:rPr>
                <w:b w:val="0"/>
                <w:bCs w:val="0"/>
              </w:rPr>
            </w:pPr>
            <w:r w:rsidRPr="000B0208">
              <w:rPr>
                <w:b w:val="0"/>
                <w:bCs w:val="0"/>
              </w:rPr>
              <w:t>Helseforetak</w:t>
            </w:r>
          </w:p>
        </w:tc>
        <w:tc>
          <w:tcPr>
            <w:tcW w:w="3718" w:type="pct"/>
          </w:tcPr>
          <w:p w14:paraId="0C42DE48"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Organisatorisk enhet som består av ett eller flere sykehus, psykiatriske</w:t>
            </w:r>
            <w:r w:rsidRPr="00953470">
              <w:t xml:space="preserve"> </w:t>
            </w:r>
            <w:r w:rsidRPr="00BB7E3D">
              <w:t>enheter</w:t>
            </w:r>
            <w:r w:rsidRPr="00953470">
              <w:t xml:space="preserve"> </w:t>
            </w:r>
            <w:r w:rsidRPr="00BB7E3D">
              <w:t>og</w:t>
            </w:r>
            <w:r w:rsidRPr="00953470">
              <w:t xml:space="preserve"> </w:t>
            </w:r>
            <w:r w:rsidRPr="00BB7E3D">
              <w:t>rusbehandlingstilbud.</w:t>
            </w:r>
            <w:r w:rsidRPr="00953470">
              <w:t xml:space="preserve"> </w:t>
            </w:r>
            <w:r w:rsidRPr="00BB7E3D">
              <w:t>Sykehusapotekforetak</w:t>
            </w:r>
            <w:r w:rsidRPr="00953470">
              <w:t xml:space="preserve"> </w:t>
            </w:r>
            <w:r w:rsidRPr="00BB7E3D">
              <w:t xml:space="preserve">med </w:t>
            </w:r>
            <w:r w:rsidRPr="00953470">
              <w:t>sykehusapotek.</w:t>
            </w:r>
          </w:p>
        </w:tc>
      </w:tr>
      <w:tr w:rsidR="000B4117" w:rsidRPr="00BB7E3D" w14:paraId="269647C2"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F4E7347" w14:textId="77777777" w:rsidR="000B4117" w:rsidRPr="000B0208" w:rsidRDefault="000B4117" w:rsidP="007F2B96">
            <w:pPr>
              <w:rPr>
                <w:b w:val="0"/>
                <w:bCs w:val="0"/>
              </w:rPr>
            </w:pPr>
            <w:r w:rsidRPr="000B0208">
              <w:rPr>
                <w:b w:val="0"/>
                <w:bCs w:val="0"/>
              </w:rPr>
              <w:t>Helsemessig- og sosial beredskap</w:t>
            </w:r>
          </w:p>
        </w:tc>
        <w:tc>
          <w:tcPr>
            <w:tcW w:w="3718" w:type="pct"/>
          </w:tcPr>
          <w:p w14:paraId="4FA92250"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Helse- og sosialtjenestens evne til å kunne utvide og omstille tjenestekapasiteten sin til det som vil være nødvendig under fredstidskriser og ved sikkerhetspolitiske kriser.</w:t>
            </w:r>
          </w:p>
        </w:tc>
      </w:tr>
      <w:tr w:rsidR="000B4117" w:rsidRPr="00BB7E3D" w14:paraId="7DA1361A"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6E4B9825" w14:textId="77777777" w:rsidR="000B4117" w:rsidRPr="000B0208" w:rsidRDefault="000B4117" w:rsidP="007F2B96">
            <w:pPr>
              <w:rPr>
                <w:b w:val="0"/>
                <w:bCs w:val="0"/>
              </w:rPr>
            </w:pPr>
            <w:r w:rsidRPr="000B0208">
              <w:rPr>
                <w:b w:val="0"/>
                <w:bCs w:val="0"/>
              </w:rPr>
              <w:t>Hendelse</w:t>
            </w:r>
          </w:p>
        </w:tc>
        <w:tc>
          <w:tcPr>
            <w:tcW w:w="3718" w:type="pct"/>
          </w:tcPr>
          <w:p w14:paraId="6518A5E5"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 xml:space="preserve">Se </w:t>
            </w:r>
            <w:r>
              <w:t>beredskaps-, svikt-, belastnings- og omstillingshendelse</w:t>
            </w:r>
          </w:p>
        </w:tc>
      </w:tr>
      <w:tr w:rsidR="000B4117" w:rsidRPr="00BB7E3D" w14:paraId="1E93CE10"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2CA58393" w14:textId="77777777" w:rsidR="000B4117" w:rsidRPr="000B0208" w:rsidRDefault="000B4117" w:rsidP="007F2B96">
            <w:pPr>
              <w:rPr>
                <w:b w:val="0"/>
                <w:bCs w:val="0"/>
              </w:rPr>
            </w:pPr>
            <w:r w:rsidRPr="000B0208">
              <w:rPr>
                <w:b w:val="0"/>
                <w:bCs w:val="0"/>
              </w:rPr>
              <w:t>Høyrisikosmitte</w:t>
            </w:r>
            <w:r w:rsidRPr="000B0208">
              <w:rPr>
                <w:rFonts w:cstheme="minorHAnsi"/>
                <w:b w:val="0"/>
                <w:bCs w:val="0"/>
              </w:rPr>
              <w:softHyphen/>
            </w:r>
            <w:r w:rsidRPr="000B0208">
              <w:rPr>
                <w:b w:val="0"/>
                <w:bCs w:val="0"/>
              </w:rPr>
              <w:t>sykdom</w:t>
            </w:r>
          </w:p>
        </w:tc>
        <w:tc>
          <w:tcPr>
            <w:tcW w:w="3718" w:type="pct"/>
          </w:tcPr>
          <w:p w14:paraId="64B56941"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5FD3AC23">
              <w:t xml:space="preserve">Er en alvorlig smittsom sykdom som smitter lett mellom mennesker og som er forbundet med høy dødelighet og som det vanligvis ikke finnes effektiv behandling mot. </w:t>
            </w:r>
            <w:r>
              <w:rPr>
                <w:rFonts w:cstheme="minorHAnsi"/>
              </w:rPr>
              <w:softHyphen/>
            </w:r>
          </w:p>
        </w:tc>
      </w:tr>
      <w:tr w:rsidR="000B4117" w:rsidRPr="00BB7E3D" w14:paraId="45E9891E"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2755016C" w14:textId="77777777" w:rsidR="000B4117" w:rsidRPr="000B0208" w:rsidRDefault="000B4117" w:rsidP="007F2B96">
            <w:pPr>
              <w:rPr>
                <w:rFonts w:ascii="Calibri" w:hAnsi="Calibri"/>
                <w:b w:val="0"/>
                <w:bCs w:val="0"/>
              </w:rPr>
            </w:pPr>
            <w:r w:rsidRPr="000B0208">
              <w:rPr>
                <w:rFonts w:ascii="Calibri" w:hAnsi="Calibri"/>
                <w:b w:val="0"/>
                <w:bCs w:val="0"/>
              </w:rPr>
              <w:lastRenderedPageBreak/>
              <w:t>Informasjonsberedskap</w:t>
            </w:r>
          </w:p>
          <w:p w14:paraId="03245C43" w14:textId="77777777" w:rsidR="000B4117" w:rsidRPr="000B0208" w:rsidRDefault="000B4117" w:rsidP="007F2B96">
            <w:pPr>
              <w:rPr>
                <w:b w:val="0"/>
                <w:bCs w:val="0"/>
              </w:rPr>
            </w:pPr>
          </w:p>
        </w:tc>
        <w:tc>
          <w:tcPr>
            <w:tcW w:w="3718" w:type="pct"/>
          </w:tcPr>
          <w:p w14:paraId="24F42985"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rPr>
                <w:rFonts w:ascii="Calibri" w:hAnsi="Calibri"/>
              </w:rPr>
              <w:t xml:space="preserve">Den evnen virksomheter har til raskt å etablere systemer for å varsle, koordinere, strukturere og utføre arbeidet med kommunikasjon og informasjon i en krisesituasjon. Ansvar, roller og rutiner for dette fremgår av virksomhetens informasjonsberedskapsplan som er en del av virksomhetens totale beredskapsplanverk. Mye av informasjonen det er behov for ved en krise kan og bør forberedes i forkant. </w:t>
            </w:r>
          </w:p>
        </w:tc>
      </w:tr>
      <w:tr w:rsidR="000B4117" w:rsidRPr="00BB7E3D" w14:paraId="670B2848"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2B3E1E6A" w14:textId="77777777" w:rsidR="000B4117" w:rsidRPr="000B0208" w:rsidRDefault="000B4117" w:rsidP="007F2B96">
            <w:pPr>
              <w:rPr>
                <w:rFonts w:ascii="Calibri" w:hAnsi="Calibri"/>
                <w:b w:val="0"/>
                <w:bCs w:val="0"/>
              </w:rPr>
            </w:pPr>
            <w:r w:rsidRPr="000B0208">
              <w:rPr>
                <w:rFonts w:ascii="Calibri" w:hAnsi="Calibri"/>
                <w:b w:val="0"/>
                <w:bCs w:val="0"/>
              </w:rPr>
              <w:t>Informasjonsteknologi</w:t>
            </w:r>
          </w:p>
        </w:tc>
        <w:tc>
          <w:tcPr>
            <w:tcW w:w="3718" w:type="pct"/>
          </w:tcPr>
          <w:p w14:paraId="09218C2C"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rPr>
                <w:rFonts w:ascii="Calibri" w:hAnsi="Calibri"/>
              </w:rPr>
            </w:pPr>
            <w:r w:rsidRPr="00C67CD5">
              <w:rPr>
                <w:rFonts w:ascii="Calibri" w:hAnsi="Calibri"/>
              </w:rPr>
              <w:t>IT omfatter maskinvare og programvare som brukes til å behandle, lagre og formidle informasjon (data).</w:t>
            </w:r>
          </w:p>
        </w:tc>
      </w:tr>
      <w:tr w:rsidR="000B4117" w:rsidRPr="00BB7E3D" w14:paraId="42C2A323"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32154A1E" w14:textId="77777777" w:rsidR="000B4117" w:rsidRPr="000B0208" w:rsidRDefault="000B4117" w:rsidP="007F2B96">
            <w:pPr>
              <w:rPr>
                <w:b w:val="0"/>
                <w:bCs w:val="0"/>
              </w:rPr>
            </w:pPr>
            <w:r w:rsidRPr="000B0208">
              <w:rPr>
                <w:b w:val="0"/>
                <w:bCs w:val="0"/>
              </w:rPr>
              <w:t>Kohortisolering</w:t>
            </w:r>
          </w:p>
        </w:tc>
        <w:tc>
          <w:tcPr>
            <w:tcW w:w="3718" w:type="pct"/>
          </w:tcPr>
          <w:p w14:paraId="75C93351" w14:textId="77777777" w:rsidR="000B4117" w:rsidRPr="5FD3AC23" w:rsidRDefault="000B4117" w:rsidP="007F2B96">
            <w:pPr>
              <w:cnfStyle w:val="000000000000" w:firstRow="0" w:lastRow="0" w:firstColumn="0" w:lastColumn="0" w:oddVBand="0" w:evenVBand="0" w:oddHBand="0" w:evenHBand="0" w:firstRowFirstColumn="0" w:firstRowLastColumn="0" w:lastRowFirstColumn="0" w:lastRowLastColumn="0"/>
            </w:pPr>
            <w:r w:rsidRPr="2166FA62">
              <w:t>Isolering av flere pasienter med samme smittsomme sykdom på samme rom, etasje eller bygning på en slik måte at smitten ikke spres til andre.</w:t>
            </w:r>
          </w:p>
        </w:tc>
      </w:tr>
      <w:tr w:rsidR="000B4117" w:rsidRPr="00BB7E3D" w14:paraId="0C726E5D"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3FF9412B" w14:textId="77777777" w:rsidR="000B4117" w:rsidRPr="000B0208" w:rsidRDefault="000B4117" w:rsidP="007F2B96">
            <w:pPr>
              <w:rPr>
                <w:b w:val="0"/>
                <w:bCs w:val="0"/>
              </w:rPr>
            </w:pPr>
            <w:r w:rsidRPr="000B0208">
              <w:rPr>
                <w:rFonts w:ascii="Calibri" w:hAnsi="Calibri"/>
                <w:b w:val="0"/>
                <w:bCs w:val="0"/>
              </w:rPr>
              <w:t>Kommunikasjons-beredskap</w:t>
            </w:r>
          </w:p>
        </w:tc>
        <w:tc>
          <w:tcPr>
            <w:tcW w:w="3718" w:type="pct"/>
          </w:tcPr>
          <w:p w14:paraId="5845E516"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rPr>
                <w:rFonts w:ascii="Calibri" w:hAnsi="Calibri"/>
              </w:rPr>
              <w:t>Helse- og omsorgstjenestens evne til sikre prioritert informasjonsflyt både innenfor og mellom medisinske institusjoner, til mobile enheter og til samarbeidende etater.</w:t>
            </w:r>
          </w:p>
        </w:tc>
      </w:tr>
      <w:tr w:rsidR="000B4117" w:rsidRPr="00BB7E3D" w14:paraId="29050F75"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D009272" w14:textId="77777777" w:rsidR="000B4117" w:rsidRPr="008115AE" w:rsidRDefault="000B4117" w:rsidP="007F2B96">
            <w:pPr>
              <w:rPr>
                <w:b w:val="0"/>
                <w:bCs w:val="0"/>
              </w:rPr>
            </w:pPr>
            <w:r w:rsidRPr="008115AE">
              <w:rPr>
                <w:b w:val="0"/>
                <w:bCs w:val="0"/>
              </w:rPr>
              <w:t>Kontinuitetsstyring</w:t>
            </w:r>
          </w:p>
        </w:tc>
        <w:tc>
          <w:tcPr>
            <w:tcW w:w="3718" w:type="pct"/>
          </w:tcPr>
          <w:p w14:paraId="39FEDCC8" w14:textId="77777777" w:rsidR="000B4117" w:rsidRDefault="000B4117" w:rsidP="008115AE">
            <w:pPr>
              <w:cnfStyle w:val="000000000000" w:firstRow="0" w:lastRow="0" w:firstColumn="0" w:lastColumn="0" w:oddVBand="0" w:evenVBand="0" w:oddHBand="0" w:evenHBand="0" w:firstRowFirstColumn="0" w:firstRowLastColumn="0" w:lastRowFirstColumn="0" w:lastRowLastColumn="0"/>
            </w:pPr>
            <w:r w:rsidRPr="001D0BFC">
              <w:t xml:space="preserve">Evne til å opprettholde og/eller raskt gjenoppta kritiske funksjoner på et akseptabelt nivå. </w:t>
            </w:r>
            <w:r>
              <w:rPr>
                <w:rStyle w:val="Fotnotereferanse"/>
              </w:rPr>
              <w:footnoteReference w:id="31"/>
            </w:r>
          </w:p>
          <w:p w14:paraId="0168B56F" w14:textId="77777777" w:rsidR="000B4117" w:rsidRPr="2166FA62" w:rsidRDefault="000B4117" w:rsidP="007F2B96">
            <w:pPr>
              <w:cnfStyle w:val="000000000000" w:firstRow="0" w:lastRow="0" w:firstColumn="0" w:lastColumn="0" w:oddVBand="0" w:evenVBand="0" w:oddHBand="0" w:evenHBand="0" w:firstRowFirstColumn="0" w:firstRowLastColumn="0" w:lastRowFirstColumn="0" w:lastRowLastColumn="0"/>
            </w:pPr>
          </w:p>
        </w:tc>
      </w:tr>
      <w:tr w:rsidR="000B4117" w:rsidRPr="00BB7E3D" w14:paraId="42905DEB"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422ED4D2" w14:textId="77777777" w:rsidR="000B4117" w:rsidRPr="000B0208" w:rsidRDefault="000B4117" w:rsidP="007F2B96">
            <w:pPr>
              <w:rPr>
                <w:b w:val="0"/>
                <w:bCs w:val="0"/>
              </w:rPr>
            </w:pPr>
            <w:r w:rsidRPr="000B0208">
              <w:rPr>
                <w:b w:val="0"/>
                <w:bCs w:val="0"/>
              </w:rPr>
              <w:t>Krise</w:t>
            </w:r>
          </w:p>
        </w:tc>
        <w:tc>
          <w:tcPr>
            <w:tcW w:w="3718" w:type="pct"/>
          </w:tcPr>
          <w:p w14:paraId="19A74F0D"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Krise er en situasjon som stiller så store krav at organisasjonens ressurser og rutiner ikke strekker til.</w:t>
            </w:r>
          </w:p>
        </w:tc>
      </w:tr>
      <w:tr w:rsidR="000B4117" w:rsidRPr="00BB7E3D" w14:paraId="217F8E5F"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376FE30D" w14:textId="77777777" w:rsidR="000B4117" w:rsidRPr="000B0208" w:rsidRDefault="000B4117" w:rsidP="007F2B96">
            <w:pPr>
              <w:rPr>
                <w:b w:val="0"/>
                <w:bCs w:val="0"/>
              </w:rPr>
            </w:pPr>
            <w:r w:rsidRPr="000B0208">
              <w:rPr>
                <w:b w:val="0"/>
                <w:bCs w:val="0"/>
              </w:rPr>
              <w:t>Kriseledelse</w:t>
            </w:r>
          </w:p>
        </w:tc>
        <w:tc>
          <w:tcPr>
            <w:tcW w:w="3718" w:type="pct"/>
          </w:tcPr>
          <w:p w14:paraId="5A664C07"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 xml:space="preserve">Kriseledelse henspiller på virksomhetens ledelse. Denne etableres for å håndtere en krise på strategisk nivå. </w:t>
            </w:r>
          </w:p>
        </w:tc>
      </w:tr>
      <w:tr w:rsidR="000B4117" w:rsidRPr="00BB7E3D" w14:paraId="39FF77F5"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3585A695" w14:textId="77777777" w:rsidR="000B4117" w:rsidRPr="000B0208" w:rsidRDefault="000B4117" w:rsidP="007F2B96">
            <w:pPr>
              <w:rPr>
                <w:b w:val="0"/>
                <w:bCs w:val="0"/>
              </w:rPr>
            </w:pPr>
            <w:r w:rsidRPr="000B0208">
              <w:rPr>
                <w:b w:val="0"/>
                <w:bCs w:val="0"/>
              </w:rPr>
              <w:t>Legevaktsentral</w:t>
            </w:r>
          </w:p>
        </w:tc>
        <w:tc>
          <w:tcPr>
            <w:tcW w:w="3718" w:type="pct"/>
          </w:tcPr>
          <w:p w14:paraId="63547453"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Skal ta imot og handtere spørsmål via det faste legevakttelefonnummeret innenfor et fastsatt geografisk område, inkludert å prioritere, sette i verk og følge opp spørsmål til kommunal legevakt, hjemmesykepleier, jordmor, kriseteam og andre relevante instanser. Skal kunne kommunisere direkte og videreformidle spørsmål om medisinsk nødhjelp til AMK-sentralen.</w:t>
            </w:r>
          </w:p>
        </w:tc>
      </w:tr>
      <w:tr w:rsidR="000B4117" w:rsidRPr="00BB7E3D" w14:paraId="4D187C87"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8A9C9BF" w14:textId="77777777" w:rsidR="000B4117" w:rsidRPr="000B0208" w:rsidRDefault="000B4117" w:rsidP="007F2B96">
            <w:pPr>
              <w:rPr>
                <w:b w:val="0"/>
                <w:bCs w:val="0"/>
              </w:rPr>
            </w:pPr>
            <w:r w:rsidRPr="000B0208">
              <w:rPr>
                <w:b w:val="0"/>
                <w:bCs w:val="0"/>
              </w:rPr>
              <w:t>Liaison</w:t>
            </w:r>
          </w:p>
        </w:tc>
        <w:tc>
          <w:tcPr>
            <w:tcW w:w="3718" w:type="pct"/>
          </w:tcPr>
          <w:p w14:paraId="44AD72C3"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En liaison er en person som tiltrer f.eks. en beredskapsledelse i en annen virksomhet for å fungere som forbindingsledd til sin egen organisasjon. Liaisonen er fysisk til stede og har som hovedoppgave å bidra til samordning og sikre at virksomheten får nok informasjon om situasjonen.</w:t>
            </w:r>
          </w:p>
        </w:tc>
      </w:tr>
      <w:tr w:rsidR="000B4117" w:rsidRPr="00BB7E3D" w14:paraId="5DE0FA97"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3F6E3124" w14:textId="77777777" w:rsidR="000B4117" w:rsidRPr="000B0208" w:rsidRDefault="000B4117" w:rsidP="007F2B96">
            <w:pPr>
              <w:rPr>
                <w:b w:val="0"/>
                <w:bCs w:val="0"/>
              </w:rPr>
            </w:pPr>
            <w:r w:rsidRPr="000B0208">
              <w:rPr>
                <w:b w:val="0"/>
                <w:bCs w:val="0"/>
              </w:rPr>
              <w:t>Logistikksenter Helse Midt-Norge (LSHMN)</w:t>
            </w:r>
          </w:p>
        </w:tc>
        <w:tc>
          <w:tcPr>
            <w:tcW w:w="3718" w:type="pct"/>
          </w:tcPr>
          <w:p w14:paraId="016013B7"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t>LSHMN inkluderer både regional lagerfunksjon med daglige leveranse til alle sykehuslokasjoner, og et regionalt beredskapslager for smittevernutstyr og andre kritiske medisinske forbruksartikler. LSHMN lagerfører ordinære varer med 1 til 3 måneders forbruk ved normalsituasjon - avhengig av type materiell.</w:t>
            </w:r>
          </w:p>
        </w:tc>
      </w:tr>
      <w:tr w:rsidR="000B4117" w:rsidRPr="00BB7E3D" w14:paraId="1278E125"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AFA6C05" w14:textId="77777777" w:rsidR="000B4117" w:rsidRPr="000B0208" w:rsidRDefault="000B4117" w:rsidP="007F2B96">
            <w:pPr>
              <w:rPr>
                <w:b w:val="0"/>
                <w:bCs w:val="0"/>
              </w:rPr>
            </w:pPr>
            <w:r w:rsidRPr="000B0208">
              <w:rPr>
                <w:b w:val="0"/>
                <w:bCs w:val="0"/>
              </w:rPr>
              <w:t>Medisinsk forbruksmateriell</w:t>
            </w:r>
          </w:p>
        </w:tc>
        <w:tc>
          <w:tcPr>
            <w:tcW w:w="3718" w:type="pct"/>
          </w:tcPr>
          <w:p w14:paraId="140EAFBF" w14:textId="77777777" w:rsidR="000B4117" w:rsidRDefault="000B4117" w:rsidP="007F2B96">
            <w:pPr>
              <w:cnfStyle w:val="000000000000" w:firstRow="0" w:lastRow="0" w:firstColumn="0" w:lastColumn="0" w:oddVBand="0" w:evenVBand="0" w:oddHBand="0" w:evenHBand="0" w:firstRowFirstColumn="0" w:firstRowLastColumn="0" w:lastRowFirstColumn="0" w:lastRowLastColumn="0"/>
            </w:pPr>
            <w:r>
              <w:t xml:space="preserve">Kan eksempelvis være smittevernmateriell og prosedyrepakker for kirurgi. </w:t>
            </w:r>
          </w:p>
        </w:tc>
      </w:tr>
      <w:tr w:rsidR="000B4117" w:rsidRPr="00BB7E3D" w14:paraId="277DA425"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4262091B" w14:textId="77777777" w:rsidR="000B4117" w:rsidRPr="000B0208" w:rsidRDefault="000B4117" w:rsidP="007F2B96">
            <w:pPr>
              <w:rPr>
                <w:b w:val="0"/>
                <w:bCs w:val="0"/>
              </w:rPr>
            </w:pPr>
            <w:r w:rsidRPr="000B0208">
              <w:rPr>
                <w:b w:val="0"/>
                <w:bCs w:val="0"/>
              </w:rPr>
              <w:t>Medisinsk-teknisk-utstyr</w:t>
            </w:r>
          </w:p>
        </w:tc>
        <w:tc>
          <w:tcPr>
            <w:tcW w:w="3718" w:type="pct"/>
          </w:tcPr>
          <w:p w14:paraId="46042148" w14:textId="77777777" w:rsidR="000B4117" w:rsidRDefault="000B4117" w:rsidP="007F2B96">
            <w:pPr>
              <w:cnfStyle w:val="000000100000" w:firstRow="0" w:lastRow="0" w:firstColumn="0" w:lastColumn="0" w:oddVBand="0" w:evenVBand="0" w:oddHBand="1" w:evenHBand="0" w:firstRowFirstColumn="0" w:firstRowLastColumn="0" w:lastRowFirstColumn="0" w:lastRowLastColumn="0"/>
            </w:pPr>
            <w:r w:rsidRPr="2166FA62">
              <w:t xml:space="preserve">Ethvert medisinsk utstyr, inklusiv in </w:t>
            </w:r>
            <w:proofErr w:type="spellStart"/>
            <w:r w:rsidRPr="2166FA62">
              <w:t>vitro</w:t>
            </w:r>
            <w:proofErr w:type="spellEnd"/>
            <w:r w:rsidRPr="2166FA62">
              <w:t>-diagnostisk medisinsk utstyr, inkludert programvare og systemløsninger, beregnet for mennesker til diagnose, overvåkning og/ eller behandling på medisinsk grunnlag og som for å fungere er avhengig av en energikilde (strøm, lys, gass- eller væsketrykk) samt nødvendig tilbehør til slikt utstyr.</w:t>
            </w:r>
          </w:p>
        </w:tc>
      </w:tr>
      <w:tr w:rsidR="000B4117" w:rsidRPr="00BB7E3D" w14:paraId="721AC118"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A0EE2E1" w14:textId="77777777" w:rsidR="000B4117" w:rsidRPr="000B0208" w:rsidRDefault="000B4117" w:rsidP="007F2B96">
            <w:pPr>
              <w:rPr>
                <w:b w:val="0"/>
                <w:bCs w:val="0"/>
              </w:rPr>
            </w:pPr>
            <w:r w:rsidRPr="000B0208">
              <w:rPr>
                <w:b w:val="0"/>
                <w:bCs w:val="0"/>
              </w:rPr>
              <w:t>Mobiliseringstid</w:t>
            </w:r>
          </w:p>
        </w:tc>
        <w:tc>
          <w:tcPr>
            <w:tcW w:w="3718" w:type="pct"/>
          </w:tcPr>
          <w:p w14:paraId="4822977F" w14:textId="77777777" w:rsidR="000B4117" w:rsidRPr="2166FA62" w:rsidRDefault="000B4117" w:rsidP="007F2B96">
            <w:pPr>
              <w:cnfStyle w:val="000000000000" w:firstRow="0" w:lastRow="0" w:firstColumn="0" w:lastColumn="0" w:oddVBand="0" w:evenVBand="0" w:oddHBand="0" w:evenHBand="0" w:firstRowFirstColumn="0" w:firstRowLastColumn="0" w:lastRowFirstColumn="0" w:lastRowLastColumn="0"/>
            </w:pPr>
            <w:r w:rsidRPr="2166FA62">
              <w:t>Tiden fra varsel mottas til beredskapsressursen er klar til å forlate sin posisjon.</w:t>
            </w:r>
          </w:p>
        </w:tc>
      </w:tr>
      <w:tr w:rsidR="000B4117" w:rsidRPr="00BB7E3D" w14:paraId="23CC5782"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76EAD62" w14:textId="77777777" w:rsidR="000B4117" w:rsidRPr="000B0208" w:rsidRDefault="000B4117" w:rsidP="007F2B96">
            <w:pPr>
              <w:rPr>
                <w:b w:val="0"/>
                <w:bCs w:val="0"/>
              </w:rPr>
            </w:pPr>
            <w:r w:rsidRPr="000B0208">
              <w:rPr>
                <w:b w:val="0"/>
                <w:bCs w:val="0"/>
              </w:rPr>
              <w:t>Nødmeldesentralene</w:t>
            </w:r>
          </w:p>
        </w:tc>
        <w:tc>
          <w:tcPr>
            <w:tcW w:w="3718" w:type="pct"/>
          </w:tcPr>
          <w:p w14:paraId="3BFE3F3A"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110, 112, 113.</w:t>
            </w:r>
          </w:p>
        </w:tc>
      </w:tr>
      <w:tr w:rsidR="000B4117" w:rsidRPr="00BB7E3D" w14:paraId="67F2BCAC"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7145DBFB" w14:textId="77777777" w:rsidR="000B4117" w:rsidRPr="00D4140F" w:rsidRDefault="000B4117" w:rsidP="001212BE">
            <w:pPr>
              <w:rPr>
                <w:b w:val="0"/>
                <w:bCs w:val="0"/>
              </w:rPr>
            </w:pPr>
            <w:r w:rsidRPr="00D4140F">
              <w:rPr>
                <w:b w:val="0"/>
                <w:bCs w:val="0"/>
              </w:rPr>
              <w:t xml:space="preserve">Omstilling </w:t>
            </w:r>
          </w:p>
        </w:tc>
        <w:tc>
          <w:tcPr>
            <w:tcW w:w="3718" w:type="pct"/>
          </w:tcPr>
          <w:p w14:paraId="20153082" w14:textId="77777777" w:rsidR="000B4117" w:rsidRPr="00AF54BA" w:rsidRDefault="000B4117" w:rsidP="001212BE">
            <w:pPr>
              <w:cnfStyle w:val="000000000000" w:firstRow="0" w:lastRow="0" w:firstColumn="0" w:lastColumn="0" w:oddVBand="0" w:evenVBand="0" w:oddHBand="0" w:evenHBand="0" w:firstRowFirstColumn="0" w:firstRowLastColumn="0" w:lastRowFirstColumn="0" w:lastRowLastColumn="0"/>
            </w:pPr>
            <w:r w:rsidRPr="00AF54BA">
              <w:t xml:space="preserve">Omstilling refererer generelt til prosesser som innebærer endringer i en organisasjon, for eksempel omorganisering, nedbemanning, oppbemanning, </w:t>
            </w:r>
            <w:proofErr w:type="spellStart"/>
            <w:r w:rsidRPr="00AF54BA">
              <w:t>outsourcing</w:t>
            </w:r>
            <w:proofErr w:type="spellEnd"/>
            <w:r w:rsidRPr="00AF54BA">
              <w:t>, fusjon eller flytting av arbeidsplasser.</w:t>
            </w:r>
          </w:p>
        </w:tc>
      </w:tr>
      <w:tr w:rsidR="000B4117" w:rsidRPr="00BB7E3D" w14:paraId="0712CF41"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663CFD55" w14:textId="77777777" w:rsidR="000B4117" w:rsidRPr="008D539E" w:rsidRDefault="000B4117" w:rsidP="001212BE">
            <w:r>
              <w:lastRenderedPageBreak/>
              <w:t>Omstillingshendelse</w:t>
            </w:r>
          </w:p>
        </w:tc>
        <w:tc>
          <w:tcPr>
            <w:tcW w:w="3718" w:type="pct"/>
          </w:tcPr>
          <w:p w14:paraId="4CCF8077" w14:textId="77777777" w:rsidR="000B4117" w:rsidRDefault="000B4117" w:rsidP="001212BE">
            <w:pPr>
              <w:cnfStyle w:val="000000100000" w:firstRow="0" w:lastRow="0" w:firstColumn="0" w:lastColumn="0" w:oddVBand="0" w:evenVBand="0" w:oddHBand="1" w:evenHBand="0" w:firstRowFirstColumn="0" w:firstRowLastColumn="0" w:lastRowFirstColumn="0" w:lastRowLastColumn="0"/>
            </w:pPr>
            <w:r>
              <w:t>En omstillingshendelse er en hendelse som krever betydelig endring, som for eksempel oppskalering av deler av driften, for å kunne håndtere hendelsen over tid. Pandemi og krig er eksempel på omstillingshendelser.</w:t>
            </w:r>
          </w:p>
          <w:p w14:paraId="4F804639" w14:textId="77777777" w:rsidR="000B4117" w:rsidRPr="2166FA62" w:rsidRDefault="000B4117" w:rsidP="001212BE">
            <w:pPr>
              <w:cnfStyle w:val="000000100000" w:firstRow="0" w:lastRow="0" w:firstColumn="0" w:lastColumn="0" w:oddVBand="0" w:evenVBand="0" w:oddHBand="1" w:evenHBand="0" w:firstRowFirstColumn="0" w:firstRowLastColumn="0" w:lastRowFirstColumn="0" w:lastRowLastColumn="0"/>
            </w:pPr>
            <w:r w:rsidRPr="00BB7E3D">
              <w:t xml:space="preserve">Se </w:t>
            </w:r>
            <w:r>
              <w:t>beredskaps-, svikt-, belastnings- og omstillingshendelse</w:t>
            </w:r>
          </w:p>
        </w:tc>
      </w:tr>
      <w:tr w:rsidR="000B4117" w:rsidRPr="00BB7E3D" w14:paraId="0D4662A2"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77A59C38" w14:textId="77777777" w:rsidR="000B4117" w:rsidRPr="000B0208" w:rsidRDefault="000B4117" w:rsidP="007F2B96">
            <w:pPr>
              <w:rPr>
                <w:b w:val="0"/>
                <w:bCs w:val="0"/>
              </w:rPr>
            </w:pPr>
            <w:r w:rsidRPr="000B0208">
              <w:rPr>
                <w:b w:val="0"/>
                <w:bCs w:val="0"/>
              </w:rPr>
              <w:t>Operasjonell ledelse</w:t>
            </w:r>
          </w:p>
        </w:tc>
        <w:tc>
          <w:tcPr>
            <w:tcW w:w="3718" w:type="pct"/>
          </w:tcPr>
          <w:p w14:paraId="2767059C"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 xml:space="preserve">Operasjonell ledelse er nivået mellom taktisk og strategisk ledelse. Ledelse på dette nivået har </w:t>
            </w:r>
            <w:proofErr w:type="gramStart"/>
            <w:r w:rsidRPr="00BB7E3D">
              <w:t>fokus</w:t>
            </w:r>
            <w:proofErr w:type="gramEnd"/>
            <w:r w:rsidRPr="00BB7E3D">
              <w:t xml:space="preserve"> på å handtere hendelsen i det enkelte sykehuset og hjelper den operative ledelsen med å prioritere innsats ut fra tilgjengelige ressurser. Innsatsen skal planlegges og koordineres slik at den samla handteringa av hendelsen blir best mulig. Operasjonell ledelse krever også at en vurderer situasjonen frem i tid. En beredskapsledelse med nær tilknytning til AMK-sentralen eller akuttmottaket er et eksempel på en operasjonell ledelse.</w:t>
            </w:r>
          </w:p>
          <w:p w14:paraId="364EEF7D"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Se Taktisk ledelse og Strategisk ledelse, samt operativ arbeid</w:t>
            </w:r>
          </w:p>
        </w:tc>
      </w:tr>
      <w:tr w:rsidR="000B4117" w:rsidRPr="00BB7E3D" w14:paraId="01A2125A"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60429A9F" w14:textId="77777777" w:rsidR="000B4117" w:rsidRPr="00A76D5E" w:rsidRDefault="000B4117" w:rsidP="007F2B96">
            <w:pPr>
              <w:rPr>
                <w:rFonts w:ascii="Calibri" w:hAnsi="Calibri"/>
                <w:b w:val="0"/>
                <w:bCs w:val="0"/>
              </w:rPr>
            </w:pPr>
            <w:r w:rsidRPr="00A76D5E">
              <w:rPr>
                <w:b w:val="0"/>
                <w:bCs w:val="0"/>
              </w:rPr>
              <w:t>Operasjonell Teknologi</w:t>
            </w:r>
          </w:p>
        </w:tc>
        <w:tc>
          <w:tcPr>
            <w:tcW w:w="3718" w:type="pct"/>
          </w:tcPr>
          <w:p w14:paraId="7632A152" w14:textId="77777777" w:rsidR="000B4117" w:rsidRDefault="000B4117" w:rsidP="007F2B96">
            <w:pPr>
              <w:cnfStyle w:val="000000100000" w:firstRow="0" w:lastRow="0" w:firstColumn="0" w:lastColumn="0" w:oddVBand="0" w:evenVBand="0" w:oddHBand="1" w:evenHBand="0" w:firstRowFirstColumn="0" w:firstRowLastColumn="0" w:lastRowFirstColumn="0" w:lastRowLastColumn="0"/>
              <w:rPr>
                <w:rFonts w:ascii="Calibri" w:hAnsi="Calibri"/>
              </w:rPr>
            </w:pPr>
            <w:r w:rsidRPr="00494059">
              <w:rPr>
                <w:rFonts w:ascii="Calibri" w:hAnsi="Calibri"/>
              </w:rPr>
              <w:t>OT er maskin- og programvare som overvåker og styrer fysiske enheter, prosesser og infrastruktur. Dette er "teknologien bak produksjonen"</w:t>
            </w:r>
          </w:p>
          <w:p w14:paraId="0F63C5A5"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MTU og BTU er OT-systemer.</w:t>
            </w:r>
          </w:p>
        </w:tc>
      </w:tr>
      <w:tr w:rsidR="000B4117" w:rsidRPr="00BB7E3D" w14:paraId="12A9A56C"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41A6BE24" w14:textId="77777777" w:rsidR="000B4117" w:rsidRPr="00A76D5E" w:rsidRDefault="000B4117" w:rsidP="007F2B96">
            <w:pPr>
              <w:rPr>
                <w:b w:val="0"/>
                <w:bCs w:val="0"/>
              </w:rPr>
            </w:pPr>
            <w:r>
              <w:rPr>
                <w:rFonts w:ascii="Calibri" w:hAnsi="Calibri"/>
                <w:b w:val="0"/>
                <w:bCs w:val="0"/>
              </w:rPr>
              <w:t>O</w:t>
            </w:r>
            <w:r w:rsidRPr="00A76D5E">
              <w:rPr>
                <w:rFonts w:ascii="Calibri" w:hAnsi="Calibri"/>
                <w:b w:val="0"/>
                <w:bCs w:val="0"/>
              </w:rPr>
              <w:t>perativ arbeid</w:t>
            </w:r>
          </w:p>
        </w:tc>
        <w:tc>
          <w:tcPr>
            <w:tcW w:w="3718" w:type="pct"/>
          </w:tcPr>
          <w:p w14:paraId="34D954CE" w14:textId="30886136"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rPr>
                <w:rFonts w:ascii="Calibri" w:hAnsi="Calibri"/>
              </w:rPr>
            </w:pPr>
            <w:r w:rsidRPr="00BB7E3D">
              <w:rPr>
                <w:rFonts w:ascii="Calibri" w:hAnsi="Calibri"/>
              </w:rPr>
              <w:t>Denne typen ledelse er praktisk og handler om å få jobben gjort gjennom effektiv koordinering av ressurser, overvåking av ytelse og raskt håndtere problemer som oppstår på kort sikt.</w:t>
            </w:r>
            <w:r>
              <w:rPr>
                <w:rFonts w:ascii="Calibri" w:hAnsi="Calibri"/>
              </w:rPr>
              <w:t xml:space="preserve"> Antonym til operativt arbeid er administrativt arbeid.</w:t>
            </w:r>
          </w:p>
          <w:p w14:paraId="10972D18" w14:textId="7B06144E" w:rsidR="000B4117" w:rsidRPr="00BB7E3D" w:rsidRDefault="00446367" w:rsidP="007F2B96">
            <w:pPr>
              <w:cnfStyle w:val="000000000000" w:firstRow="0" w:lastRow="0" w:firstColumn="0" w:lastColumn="0" w:oddVBand="0" w:evenVBand="0" w:oddHBand="0" w:evenHBand="0" w:firstRowFirstColumn="0" w:firstRowLastColumn="0" w:lastRowFirstColumn="0" w:lastRowLastColumn="0"/>
            </w:pPr>
            <w:r w:rsidRPr="00BB7E3D">
              <w:rPr>
                <w:rFonts w:ascii="Calibri" w:hAnsi="Calibri"/>
              </w:rPr>
              <w:t xml:space="preserve">Operativ ledelse </w:t>
            </w:r>
            <w:proofErr w:type="gramStart"/>
            <w:r w:rsidRPr="00BB7E3D">
              <w:rPr>
                <w:rFonts w:ascii="Calibri" w:hAnsi="Calibri"/>
              </w:rPr>
              <w:t>fokuserer</w:t>
            </w:r>
            <w:proofErr w:type="gramEnd"/>
            <w:r w:rsidRPr="00BB7E3D">
              <w:rPr>
                <w:rFonts w:ascii="Calibri" w:hAnsi="Calibri"/>
              </w:rPr>
              <w:t xml:space="preserve"> på å sikre at rutiner og prosesser blir fulgt. </w:t>
            </w:r>
            <w:r w:rsidR="000B4117" w:rsidRPr="00BB7E3D">
              <w:t>Se Taktisk ledelse, Operasjonell ledelse og Strategisk ledelse</w:t>
            </w:r>
          </w:p>
        </w:tc>
      </w:tr>
      <w:tr w:rsidR="000B4117" w:rsidRPr="00BB7E3D" w14:paraId="46A7762F"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113BE073" w14:textId="77777777" w:rsidR="000B4117" w:rsidRPr="00A76D5E" w:rsidRDefault="000B4117" w:rsidP="007F2B96">
            <w:pPr>
              <w:rPr>
                <w:b w:val="0"/>
                <w:bCs w:val="0"/>
              </w:rPr>
            </w:pPr>
            <w:r w:rsidRPr="00A76D5E">
              <w:rPr>
                <w:b w:val="0"/>
                <w:bCs w:val="0"/>
              </w:rPr>
              <w:t>Pandemi</w:t>
            </w:r>
          </w:p>
        </w:tc>
        <w:tc>
          <w:tcPr>
            <w:tcW w:w="3718" w:type="pct"/>
          </w:tcPr>
          <w:p w14:paraId="411E68CE" w14:textId="512E717A"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Pandemi er en verdsomspennende epidemi.</w:t>
            </w:r>
            <w:r w:rsidR="00FC4269">
              <w:t xml:space="preserve"> Se delplan pandemiberedskap.</w:t>
            </w:r>
          </w:p>
        </w:tc>
      </w:tr>
      <w:tr w:rsidR="000B4117" w:rsidRPr="00BB7E3D" w14:paraId="70D50A97"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216DD0A1" w14:textId="77777777" w:rsidR="000B4117" w:rsidRPr="00A76D5E" w:rsidRDefault="000B4117" w:rsidP="007F2B96">
            <w:pPr>
              <w:rPr>
                <w:b w:val="0"/>
                <w:bCs w:val="0"/>
              </w:rPr>
            </w:pPr>
            <w:r w:rsidRPr="00A76D5E">
              <w:rPr>
                <w:b w:val="0"/>
                <w:bCs w:val="0"/>
              </w:rPr>
              <w:t>PLIVO</w:t>
            </w:r>
          </w:p>
        </w:tc>
        <w:tc>
          <w:tcPr>
            <w:tcW w:w="3718" w:type="pct"/>
          </w:tcPr>
          <w:p w14:paraId="0CE96504" w14:textId="2BF595EC" w:rsidR="000B4117" w:rsidRPr="2166FA62" w:rsidRDefault="00A055A9" w:rsidP="007F2B96">
            <w:pPr>
              <w:cnfStyle w:val="000000000000" w:firstRow="0" w:lastRow="0" w:firstColumn="0" w:lastColumn="0" w:oddVBand="0" w:evenVBand="0" w:oddHBand="0" w:evenHBand="0" w:firstRowFirstColumn="0" w:firstRowLastColumn="0" w:lastRowFirstColumn="0" w:lastRowLastColumn="0"/>
            </w:pPr>
            <w:r w:rsidRPr="00A055A9">
              <w:rPr>
                <w:b/>
                <w:bCs/>
              </w:rPr>
              <w:t>P</w:t>
            </w:r>
            <w:r>
              <w:t xml:space="preserve">ågående </w:t>
            </w:r>
            <w:r w:rsidRPr="00A055A9">
              <w:rPr>
                <w:b/>
                <w:bCs/>
              </w:rPr>
              <w:t>li</w:t>
            </w:r>
            <w:r>
              <w:t xml:space="preserve">vstruende </w:t>
            </w:r>
            <w:r w:rsidRPr="00A055A9">
              <w:rPr>
                <w:b/>
                <w:bCs/>
              </w:rPr>
              <w:t>vo</w:t>
            </w:r>
            <w:r>
              <w:t xml:space="preserve">ld. </w:t>
            </w:r>
            <w:r w:rsidR="000B4117" w:rsidRPr="2166FA62">
              <w:t>En PLIVO-hendelse er en pågående situasjon hvor en eller flere gjerningspersoner utøver, eller er i ferd med å utøve, livstruende vold med våpen/farlige gjenstander mot flere uskyldige personer.</w:t>
            </w:r>
          </w:p>
        </w:tc>
      </w:tr>
      <w:tr w:rsidR="000B4117" w:rsidRPr="00BB7E3D" w14:paraId="4396F741"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38042F47" w14:textId="77777777" w:rsidR="000B4117" w:rsidRPr="00872B40" w:rsidRDefault="000B4117" w:rsidP="007F2B96">
            <w:pPr>
              <w:rPr>
                <w:b w:val="0"/>
                <w:bCs w:val="0"/>
              </w:rPr>
            </w:pPr>
            <w:r w:rsidRPr="00872B40">
              <w:rPr>
                <w:b w:val="0"/>
                <w:bCs w:val="0"/>
              </w:rPr>
              <w:t>Prehospitale tjenester</w:t>
            </w:r>
          </w:p>
        </w:tc>
        <w:tc>
          <w:tcPr>
            <w:tcW w:w="3718" w:type="pct"/>
          </w:tcPr>
          <w:p w14:paraId="13968A57" w14:textId="77777777" w:rsidR="000B4117" w:rsidRDefault="000B4117" w:rsidP="00F71002">
            <w:pPr>
              <w:cnfStyle w:val="000000100000" w:firstRow="0" w:lastRow="0" w:firstColumn="0" w:lastColumn="0" w:oddVBand="0" w:evenVBand="0" w:oddHBand="1" w:evenHBand="0" w:firstRowFirstColumn="0" w:firstRowLastColumn="0" w:lastRowFirstColumn="0" w:lastRowLastColumn="0"/>
            </w:pPr>
            <w:r>
              <w:t xml:space="preserve">Spesialisthelsetjenestens </w:t>
            </w:r>
            <w:r w:rsidRPr="00BB7402">
              <w:t>akuttmedisinsk beredskap</w:t>
            </w:r>
            <w:r>
              <w:t>, behandling</w:t>
            </w:r>
            <w:r w:rsidRPr="00BB7402">
              <w:t xml:space="preserve"> og </w:t>
            </w:r>
            <w:r>
              <w:t>transport</w:t>
            </w:r>
            <w:r w:rsidRPr="00BB7402">
              <w:t xml:space="preserve"> som ytes utenfor sykehus</w:t>
            </w:r>
            <w:r>
              <w:t>, normalt før pasienten kommer til sykehus.</w:t>
            </w:r>
            <w:r w:rsidRPr="00BB7402">
              <w:t xml:space="preserve"> </w:t>
            </w:r>
            <w:r>
              <w:t>Se AMK, ambulanse, luftambulanse og pasientreiser.</w:t>
            </w:r>
          </w:p>
          <w:p w14:paraId="1145F364" w14:textId="77777777" w:rsidR="000B4117" w:rsidRPr="00BB7E3D" w:rsidRDefault="000B4117" w:rsidP="00EC4241">
            <w:pPr>
              <w:cnfStyle w:val="000000100000" w:firstRow="0" w:lastRow="0" w:firstColumn="0" w:lastColumn="0" w:oddVBand="0" w:evenVBand="0" w:oddHBand="1" w:evenHBand="0" w:firstRowFirstColumn="0" w:firstRowLastColumn="0" w:lastRowFirstColumn="0" w:lastRowLastColumn="0"/>
            </w:pPr>
            <w:r>
              <w:t>Samarbeider med kommunal legevakt, brann og redning og Politiet.</w:t>
            </w:r>
          </w:p>
        </w:tc>
      </w:tr>
      <w:tr w:rsidR="000B4117" w:rsidRPr="00BB7E3D" w14:paraId="4084DED7"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1984DBC" w14:textId="77777777" w:rsidR="000B4117" w:rsidRPr="00A76D5E" w:rsidRDefault="000B4117" w:rsidP="007F2B96">
            <w:pPr>
              <w:rPr>
                <w:b w:val="0"/>
                <w:bCs w:val="0"/>
              </w:rPr>
            </w:pPr>
            <w:r w:rsidRPr="00A76D5E">
              <w:rPr>
                <w:b w:val="0"/>
                <w:bCs w:val="0"/>
              </w:rPr>
              <w:t>Proaktiv</w:t>
            </w:r>
          </w:p>
        </w:tc>
        <w:tc>
          <w:tcPr>
            <w:tcW w:w="3718" w:type="pct"/>
          </w:tcPr>
          <w:p w14:paraId="1AEAE5F6"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En person eller en gruppes evne til å beslutte og å handle forsvarlig i nåtid basert på en kvalifisert vurdering av en situasjons framtidige utvikling.</w:t>
            </w:r>
          </w:p>
        </w:tc>
      </w:tr>
      <w:tr w:rsidR="000B4117" w:rsidRPr="00BB7E3D" w14:paraId="22DA0BD8"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4465BB17" w14:textId="77777777" w:rsidR="000B4117" w:rsidRPr="00A76D5E" w:rsidRDefault="000B4117" w:rsidP="007F2B96">
            <w:pPr>
              <w:rPr>
                <w:b w:val="0"/>
                <w:bCs w:val="0"/>
              </w:rPr>
            </w:pPr>
            <w:r w:rsidRPr="00A76D5E">
              <w:rPr>
                <w:b w:val="0"/>
                <w:bCs w:val="0"/>
              </w:rPr>
              <w:t>Regionalt helseforetak</w:t>
            </w:r>
          </w:p>
        </w:tc>
        <w:tc>
          <w:tcPr>
            <w:tcW w:w="3718" w:type="pct"/>
          </w:tcPr>
          <w:p w14:paraId="0DC74B28"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t xml:space="preserve">Norge er </w:t>
            </w:r>
            <w:r w:rsidRPr="00BB7E3D">
              <w:t>inndelt i Helse Nord RHF, Helse Midt-Norge RHF, Helse Vest RHF og Helse Sør-Øst RHF.</w:t>
            </w:r>
          </w:p>
          <w:p w14:paraId="319B034A"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p>
        </w:tc>
      </w:tr>
      <w:tr w:rsidR="000B4117" w:rsidRPr="00BB7E3D" w14:paraId="1958255E"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22052EC5" w14:textId="77777777" w:rsidR="000B4117" w:rsidRPr="00A76D5E" w:rsidRDefault="000B4117" w:rsidP="007F2B96">
            <w:pPr>
              <w:rPr>
                <w:b w:val="0"/>
                <w:bCs w:val="0"/>
              </w:rPr>
            </w:pPr>
            <w:r w:rsidRPr="00A76D5E">
              <w:rPr>
                <w:b w:val="0"/>
                <w:bCs w:val="0"/>
              </w:rPr>
              <w:t>Risiko</w:t>
            </w:r>
          </w:p>
        </w:tc>
        <w:tc>
          <w:tcPr>
            <w:tcW w:w="3718" w:type="pct"/>
          </w:tcPr>
          <w:p w14:paraId="3BDFF21D"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Risiko er et uttrykk for den faren uønskte hendinger representerer for menneske, miljø eller materielle verdier. Risikoen er uttrykt ved hvor sannsynlig det er at de uønskte hendingene skjer, og hva konsekvensene av de blir (Norsk Standard, NS 5814).</w:t>
            </w:r>
          </w:p>
        </w:tc>
      </w:tr>
      <w:tr w:rsidR="000B4117" w:rsidRPr="00BB7E3D" w14:paraId="2C15E028"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1C130D5B" w14:textId="77777777" w:rsidR="000B4117" w:rsidRPr="00A76D5E" w:rsidRDefault="000B4117" w:rsidP="007F2B96">
            <w:pPr>
              <w:rPr>
                <w:b w:val="0"/>
                <w:bCs w:val="0"/>
              </w:rPr>
            </w:pPr>
            <w:r w:rsidRPr="00A76D5E">
              <w:rPr>
                <w:b w:val="0"/>
                <w:bCs w:val="0"/>
              </w:rPr>
              <w:t>Risikostyring</w:t>
            </w:r>
          </w:p>
        </w:tc>
        <w:tc>
          <w:tcPr>
            <w:tcW w:w="3718" w:type="pct"/>
          </w:tcPr>
          <w:p w14:paraId="21F416A8"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Koordinerte aktiviteter for å rettlede og kontrollere en organisasjon med hensyn til risiko.</w:t>
            </w:r>
          </w:p>
        </w:tc>
      </w:tr>
      <w:tr w:rsidR="000B4117" w:rsidRPr="00BB7E3D" w14:paraId="0E25089A"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5E45300D" w14:textId="77777777" w:rsidR="000B4117" w:rsidRPr="00A76D5E" w:rsidRDefault="000B4117" w:rsidP="007F2B96">
            <w:pPr>
              <w:rPr>
                <w:b w:val="0"/>
                <w:bCs w:val="0"/>
              </w:rPr>
            </w:pPr>
            <w:r w:rsidRPr="00A76D5E">
              <w:rPr>
                <w:b w:val="0"/>
                <w:bCs w:val="0"/>
              </w:rPr>
              <w:t>Risikovurdering</w:t>
            </w:r>
          </w:p>
        </w:tc>
        <w:tc>
          <w:tcPr>
            <w:tcW w:w="3718" w:type="pct"/>
          </w:tcPr>
          <w:p w14:paraId="1F51548B" w14:textId="77777777" w:rsidR="000B4117" w:rsidRPr="2166FA62" w:rsidRDefault="000B4117" w:rsidP="007F2B96">
            <w:pPr>
              <w:cnfStyle w:val="000000000000" w:firstRow="0" w:lastRow="0" w:firstColumn="0" w:lastColumn="0" w:oddVBand="0" w:evenVBand="0" w:oddHBand="0" w:evenHBand="0" w:firstRowFirstColumn="0" w:firstRowLastColumn="0" w:lastRowFirstColumn="0" w:lastRowLastColumn="0"/>
            </w:pPr>
            <w:r w:rsidRPr="2166FA62">
              <w:t>En samlet prosess som består av å etablere rammer for risikovurderingen, identifisere uønskede hendelser og risikoanalyse.</w:t>
            </w:r>
          </w:p>
        </w:tc>
      </w:tr>
      <w:tr w:rsidR="000B4117" w:rsidRPr="00BB7E3D" w14:paraId="0411E658"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3DC7C6F3" w14:textId="77777777" w:rsidR="000B4117" w:rsidRPr="000B0208" w:rsidRDefault="000B4117" w:rsidP="001212BE">
            <w:pPr>
              <w:rPr>
                <w:b w:val="0"/>
                <w:bCs w:val="0"/>
              </w:rPr>
            </w:pPr>
            <w:r w:rsidRPr="000B0208">
              <w:rPr>
                <w:b w:val="0"/>
                <w:bCs w:val="0"/>
              </w:rPr>
              <w:t>ROS-analyse</w:t>
            </w:r>
          </w:p>
        </w:tc>
        <w:tc>
          <w:tcPr>
            <w:tcW w:w="3718" w:type="pct"/>
          </w:tcPr>
          <w:p w14:paraId="34282B4D" w14:textId="77777777" w:rsidR="000B4117" w:rsidRPr="00BB7E3D" w:rsidRDefault="000B4117" w:rsidP="001212BE">
            <w:pPr>
              <w:cnfStyle w:val="000000100000" w:firstRow="0" w:lastRow="0" w:firstColumn="0" w:lastColumn="0" w:oddVBand="0" w:evenVBand="0" w:oddHBand="1" w:evenHBand="0" w:firstRowFirstColumn="0" w:firstRowLastColumn="0" w:lastRowFirstColumn="0" w:lastRowLastColumn="0"/>
            </w:pPr>
            <w:r w:rsidRPr="00BB7E3D">
              <w:t xml:space="preserve">Risiko- og sårbarhetsanalyse. Metode for systematisk gjennomgang av </w:t>
            </w:r>
            <w:proofErr w:type="gramStart"/>
            <w:r w:rsidRPr="00BB7E3D">
              <w:t>potensielle</w:t>
            </w:r>
            <w:proofErr w:type="gramEnd"/>
            <w:r w:rsidRPr="00BB7E3D">
              <w:t xml:space="preserve"> trusler med tanke på å avdekke hvor sårbar virksomheten er, og på å finne risikoreduserende tiltak.</w:t>
            </w:r>
          </w:p>
        </w:tc>
      </w:tr>
      <w:tr w:rsidR="000B4117" w:rsidRPr="00BB7E3D" w14:paraId="28E2BC9D"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3DBE6861" w14:textId="77777777" w:rsidR="000B4117" w:rsidRPr="00B639C8" w:rsidRDefault="000B4117" w:rsidP="001212BE">
            <w:pPr>
              <w:rPr>
                <w:b w:val="0"/>
                <w:bCs w:val="0"/>
              </w:rPr>
            </w:pPr>
            <w:r w:rsidRPr="00B639C8">
              <w:rPr>
                <w:b w:val="0"/>
                <w:bCs w:val="0"/>
              </w:rPr>
              <w:t>Sivilt beredskapssystem</w:t>
            </w:r>
          </w:p>
        </w:tc>
        <w:tc>
          <w:tcPr>
            <w:tcW w:w="3718" w:type="pct"/>
          </w:tcPr>
          <w:p w14:paraId="4CB723BC" w14:textId="77777777" w:rsidR="000B4117" w:rsidRPr="00BB7E3D" w:rsidRDefault="000B4117" w:rsidP="001212BE">
            <w:pPr>
              <w:cnfStyle w:val="000000000000" w:firstRow="0" w:lastRow="0" w:firstColumn="0" w:lastColumn="0" w:oddVBand="0" w:evenVBand="0" w:oddHBand="0" w:evenHBand="0" w:firstRowFirstColumn="0" w:firstRowLastColumn="0" w:lastRowFirstColumn="0" w:lastRowLastColumn="0"/>
            </w:pPr>
            <w:r w:rsidRPr="00BB7E3D">
              <w:t xml:space="preserve">Er en del av Nasjonalt beredskapssystem, som består av Beredskapssystem for forsvaret, BFF og SBS. Nasjonalt beredskapssystem er koordinert med NATOs </w:t>
            </w:r>
            <w:proofErr w:type="spellStart"/>
            <w:r w:rsidRPr="00BB7E3D">
              <w:t>Crises</w:t>
            </w:r>
            <w:proofErr w:type="spellEnd"/>
            <w:r w:rsidRPr="00BB7E3D">
              <w:t xml:space="preserve"> Respons system, NCRS. Alle disse dokumentene er gradert.</w:t>
            </w:r>
            <w:r>
              <w:t xml:space="preserve"> Se delplan sikkerhetspolitisk krise og krig.</w:t>
            </w:r>
          </w:p>
        </w:tc>
      </w:tr>
      <w:tr w:rsidR="000B4117" w:rsidRPr="00BB7E3D" w14:paraId="372113DD"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1D6A9A4B" w14:textId="77777777" w:rsidR="000B4117" w:rsidRPr="00A76D5E" w:rsidRDefault="000B4117" w:rsidP="007F2B96">
            <w:pPr>
              <w:rPr>
                <w:b w:val="0"/>
                <w:bCs w:val="0"/>
              </w:rPr>
            </w:pPr>
            <w:r w:rsidRPr="00A76D5E">
              <w:rPr>
                <w:b w:val="0"/>
                <w:bCs w:val="0"/>
              </w:rPr>
              <w:lastRenderedPageBreak/>
              <w:t>Statsforvalteren</w:t>
            </w:r>
          </w:p>
        </w:tc>
        <w:tc>
          <w:tcPr>
            <w:tcW w:w="3718" w:type="pct"/>
          </w:tcPr>
          <w:p w14:paraId="1DADFF1F"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Helseregion midt forholder seg til to statsforvalterembeter. Disse er Møre og Romsdal og Trøndelag. Statsforvalteren har ansvar for å samordne, holde oversikt over og informere om arbeidet med samfunnssikkerhet og beredskap i fylket.</w:t>
            </w:r>
          </w:p>
        </w:tc>
      </w:tr>
      <w:tr w:rsidR="000B4117" w:rsidRPr="00BB7E3D" w14:paraId="4BF9C3D1"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0B03E9B1" w14:textId="77777777" w:rsidR="000B4117" w:rsidRPr="00A76D5E" w:rsidRDefault="000B4117" w:rsidP="007F2B96">
            <w:pPr>
              <w:rPr>
                <w:b w:val="0"/>
                <w:bCs w:val="0"/>
              </w:rPr>
            </w:pPr>
            <w:r w:rsidRPr="00A76D5E">
              <w:rPr>
                <w:b w:val="0"/>
                <w:bCs w:val="0"/>
              </w:rPr>
              <w:t>Strategisk ledelse</w:t>
            </w:r>
          </w:p>
        </w:tc>
        <w:tc>
          <w:tcPr>
            <w:tcW w:w="3718" w:type="pct"/>
          </w:tcPr>
          <w:p w14:paraId="3028EE10"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Strategisk ledelse er det” høyeste” ledelsesnivået. Ledelse på dette nivået vil i en beredskapssituasjon se på de langtrekkende virkningene av situasjonen og legger en strategi for å forhindre eller begrense de negative konsekvensene beredskapssituasjonen kan få på virksomhetens økonomiske eller samfunnsmessige verdi, omdømme og videre drift. En beredskapsledelse som består av toppledelsen i virksomheten, kan være et eksempel på en strategisk lederfunksjon.</w:t>
            </w:r>
          </w:p>
          <w:p w14:paraId="2D41AF95"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Se Taktisk ledelse og Operasjonell ledelse, samt operativ arbeid</w:t>
            </w:r>
          </w:p>
        </w:tc>
      </w:tr>
      <w:tr w:rsidR="000B4117" w:rsidRPr="00BB7E3D" w14:paraId="7ABE992F"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47D9F6DA" w14:textId="77777777" w:rsidR="000B4117" w:rsidRPr="008D539E" w:rsidRDefault="000B4117" w:rsidP="007F2B96">
            <w:r w:rsidRPr="008D539E">
              <w:t>Svikthendelser</w:t>
            </w:r>
          </w:p>
        </w:tc>
        <w:tc>
          <w:tcPr>
            <w:tcW w:w="3718" w:type="pct"/>
          </w:tcPr>
          <w:p w14:paraId="0FDFDF71" w14:textId="77777777" w:rsidR="000B4117" w:rsidRDefault="000B4117" w:rsidP="007F2B96">
            <w:pPr>
              <w:cnfStyle w:val="000000100000" w:firstRow="0" w:lastRow="0" w:firstColumn="0" w:lastColumn="0" w:oddVBand="0" w:evenVBand="0" w:oddHBand="1" w:evenHBand="0" w:firstRowFirstColumn="0" w:firstRowLastColumn="0" w:lastRowFirstColumn="0" w:lastRowLastColumn="0"/>
            </w:pPr>
            <w:r w:rsidRPr="2166FA62">
              <w:t>Hendelser som vesentlig reduserer virksomhetens evne til å yte tjenester</w:t>
            </w:r>
            <w:r>
              <w:t>. Svikt i vareforsyning, IT- og OT-systemer, legemiddelforsyning, personell, mv. er eksempel på svikthendelser</w:t>
            </w:r>
            <w:r w:rsidRPr="2166FA62">
              <w:t>.</w:t>
            </w:r>
          </w:p>
          <w:p w14:paraId="1A8BA827"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00BB7E3D">
              <w:t xml:space="preserve">Se </w:t>
            </w:r>
            <w:r>
              <w:t>beredskaps-, svikt-, belastnings- og omstillingshendelse</w:t>
            </w:r>
          </w:p>
        </w:tc>
      </w:tr>
      <w:tr w:rsidR="000B4117" w:rsidRPr="00BB7E3D" w14:paraId="004D34E8"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7D07A90A" w14:textId="77777777" w:rsidR="000B4117" w:rsidRPr="00A76D5E" w:rsidRDefault="000B4117" w:rsidP="007F2B96">
            <w:pPr>
              <w:rPr>
                <w:b w:val="0"/>
                <w:bCs w:val="0"/>
              </w:rPr>
            </w:pPr>
            <w:r w:rsidRPr="00A76D5E">
              <w:rPr>
                <w:b w:val="0"/>
                <w:bCs w:val="0"/>
              </w:rPr>
              <w:t>Sårbarhet</w:t>
            </w:r>
          </w:p>
        </w:tc>
        <w:tc>
          <w:tcPr>
            <w:tcW w:w="3718" w:type="pct"/>
          </w:tcPr>
          <w:p w14:paraId="29ECE656"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 xml:space="preserve">Sårbarhet er et uttrykk for de problemene et system får med å fungere når det blir utsatt for en uønsket hendelse, og de problemene systemet får med å gå videre etter hendinga (NOU 2000:24 Et sårbart samfunn). </w:t>
            </w:r>
          </w:p>
        </w:tc>
      </w:tr>
      <w:tr w:rsidR="000B4117" w:rsidRPr="00BB7E3D" w14:paraId="35F2EFCA"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2CF35C95" w14:textId="77777777" w:rsidR="000B4117" w:rsidRPr="00A76D5E" w:rsidRDefault="000B4117" w:rsidP="007F2B96">
            <w:pPr>
              <w:rPr>
                <w:b w:val="0"/>
                <w:bCs w:val="0"/>
              </w:rPr>
            </w:pPr>
            <w:r w:rsidRPr="00A76D5E">
              <w:rPr>
                <w:b w:val="0"/>
                <w:bCs w:val="0"/>
              </w:rPr>
              <w:t>Taktisk ledelse</w:t>
            </w:r>
          </w:p>
        </w:tc>
        <w:tc>
          <w:tcPr>
            <w:tcW w:w="3718" w:type="pct"/>
          </w:tcPr>
          <w:p w14:paraId="0F3391BB"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 xml:space="preserve">Taktisk ledelse skjer på stedet og/eller er knyttet til praktiske oppgaver som er direkte relaterte til hendelsen. Eksempel: Taktisk leder helse har ansvar for den operative ledelse på skadestedet. Videre vil det være en taktisk leder der pasientene blir tatt imot i sykehuset. De faglige kvalifikasjonene til lederen kan variere etter hvilken type beredskapssituasjon det dreier seg om. </w:t>
            </w:r>
          </w:p>
          <w:p w14:paraId="486A6D61" w14:textId="77777777" w:rsidR="000B4117" w:rsidRPr="00BB7E3D" w:rsidRDefault="000B4117" w:rsidP="007F2B96">
            <w:pPr>
              <w:cnfStyle w:val="000000100000" w:firstRow="0" w:lastRow="0" w:firstColumn="0" w:lastColumn="0" w:oddVBand="0" w:evenVBand="0" w:oddHBand="1" w:evenHBand="0" w:firstRowFirstColumn="0" w:firstRowLastColumn="0" w:lastRowFirstColumn="0" w:lastRowLastColumn="0"/>
            </w:pPr>
            <w:r w:rsidRPr="00BB7E3D">
              <w:t>Se Operasjonell ledelse og Strategisk ledelse, samt operativ arbeid</w:t>
            </w:r>
          </w:p>
        </w:tc>
      </w:tr>
      <w:tr w:rsidR="00041318" w:rsidRPr="00BB7E3D" w14:paraId="69F16D57"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0B60B015" w14:textId="19CE9F64" w:rsidR="00041318" w:rsidRPr="00041318" w:rsidRDefault="00041318" w:rsidP="007F2B96">
            <w:pPr>
              <w:rPr>
                <w:b w:val="0"/>
                <w:bCs w:val="0"/>
              </w:rPr>
            </w:pPr>
            <w:r w:rsidRPr="00041318">
              <w:rPr>
                <w:b w:val="0"/>
                <w:bCs w:val="0"/>
              </w:rPr>
              <w:t>Trussel</w:t>
            </w:r>
          </w:p>
        </w:tc>
        <w:tc>
          <w:tcPr>
            <w:tcW w:w="3718" w:type="pct"/>
          </w:tcPr>
          <w:p w14:paraId="174FC2D0" w14:textId="6204F423" w:rsidR="00041318" w:rsidRPr="00BB7E3D" w:rsidRDefault="00963792" w:rsidP="007F2B96">
            <w:pPr>
              <w:cnfStyle w:val="000000000000" w:firstRow="0" w:lastRow="0" w:firstColumn="0" w:lastColumn="0" w:oddVBand="0" w:evenVBand="0" w:oddHBand="0" w:evenHBand="0" w:firstRowFirstColumn="0" w:firstRowLastColumn="0" w:lastRowFirstColumn="0" w:lastRowLastColumn="0"/>
            </w:pPr>
            <w:r w:rsidRPr="00963792">
              <w:t xml:space="preserve">en </w:t>
            </w:r>
            <w:proofErr w:type="gramStart"/>
            <w:r w:rsidRPr="00963792">
              <w:t>potensiell</w:t>
            </w:r>
            <w:proofErr w:type="gramEnd"/>
            <w:r w:rsidRPr="00963792">
              <w:t xml:space="preserve"> handling eller aktivitet som utgjør en fare</w:t>
            </w:r>
          </w:p>
        </w:tc>
      </w:tr>
      <w:tr w:rsidR="000B4117" w:rsidRPr="00BB7E3D" w14:paraId="507466BD"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43E5F226" w14:textId="77777777" w:rsidR="000B4117" w:rsidRPr="00A76D5E" w:rsidRDefault="000B4117" w:rsidP="007F2B96">
            <w:pPr>
              <w:rPr>
                <w:b w:val="0"/>
                <w:bCs w:val="0"/>
              </w:rPr>
            </w:pPr>
            <w:r w:rsidRPr="00A76D5E">
              <w:rPr>
                <w:b w:val="0"/>
                <w:bCs w:val="0"/>
              </w:rPr>
              <w:t>Ulykkeshendelse</w:t>
            </w:r>
          </w:p>
        </w:tc>
        <w:tc>
          <w:tcPr>
            <w:tcW w:w="3718" w:type="pct"/>
          </w:tcPr>
          <w:p w14:paraId="67876682"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2166FA62">
              <w:t>Hendelse eller kjede av hendelser som kan medføre tap av menneskeliv, personskade, skade på miljø og økonomiske verdier.</w:t>
            </w:r>
          </w:p>
        </w:tc>
      </w:tr>
      <w:tr w:rsidR="000B4117" w:rsidRPr="00BB7E3D" w14:paraId="6A9E3FA8"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1C962E83" w14:textId="77777777" w:rsidR="000B4117" w:rsidRPr="00A76D5E" w:rsidRDefault="000B4117" w:rsidP="007F2B96">
            <w:pPr>
              <w:rPr>
                <w:b w:val="0"/>
                <w:bCs w:val="0"/>
              </w:rPr>
            </w:pPr>
            <w:r w:rsidRPr="00A76D5E">
              <w:rPr>
                <w:b w:val="0"/>
                <w:bCs w:val="0"/>
              </w:rPr>
              <w:t>Uønskede hendelser</w:t>
            </w:r>
          </w:p>
        </w:tc>
        <w:tc>
          <w:tcPr>
            <w:tcW w:w="3718" w:type="pct"/>
          </w:tcPr>
          <w:p w14:paraId="488326DD"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Hendelser som skaper problemer med normal drift i virksomheten, og som kan føre til negative konsekvenser for driften.</w:t>
            </w:r>
          </w:p>
          <w:p w14:paraId="6A76CCDE"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t>Se Beredskapshendelse</w:t>
            </w:r>
          </w:p>
        </w:tc>
      </w:tr>
      <w:tr w:rsidR="000B4117" w:rsidRPr="00BB7E3D" w14:paraId="64846635"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53FCF628" w14:textId="77777777" w:rsidR="000B4117" w:rsidRPr="00A76D5E" w:rsidRDefault="000B4117" w:rsidP="007F2B96">
            <w:pPr>
              <w:rPr>
                <w:b w:val="0"/>
                <w:bCs w:val="0"/>
              </w:rPr>
            </w:pPr>
            <w:r w:rsidRPr="00A76D5E">
              <w:rPr>
                <w:b w:val="0"/>
                <w:bCs w:val="0"/>
              </w:rPr>
              <w:t>Uønsket hendelse</w:t>
            </w:r>
          </w:p>
        </w:tc>
        <w:tc>
          <w:tcPr>
            <w:tcW w:w="3718" w:type="pct"/>
          </w:tcPr>
          <w:p w14:paraId="2A7C4C7A" w14:textId="77777777" w:rsidR="000B4117" w:rsidRDefault="000B4117" w:rsidP="007F2B96">
            <w:pPr>
              <w:cnfStyle w:val="000000100000" w:firstRow="0" w:lastRow="0" w:firstColumn="0" w:lastColumn="0" w:oddVBand="0" w:evenVBand="0" w:oddHBand="1" w:evenHBand="0" w:firstRowFirstColumn="0" w:firstRowLastColumn="0" w:lastRowFirstColumn="0" w:lastRowLastColumn="0"/>
            </w:pPr>
            <w:r w:rsidRPr="6288921E">
              <w:t>Hendelse som kan medføre tap av verdier. Eksempler på verdier kan være pasienter, personell, miljø og økonomiske verdier.</w:t>
            </w:r>
          </w:p>
          <w:p w14:paraId="7D8EA607" w14:textId="77777777" w:rsidR="000B4117" w:rsidRPr="2166FA62" w:rsidRDefault="000B4117" w:rsidP="007F2B96">
            <w:pPr>
              <w:cnfStyle w:val="000000100000" w:firstRow="0" w:lastRow="0" w:firstColumn="0" w:lastColumn="0" w:oddVBand="0" w:evenVBand="0" w:oddHBand="1" w:evenHBand="0" w:firstRowFirstColumn="0" w:firstRowLastColumn="0" w:lastRowFirstColumn="0" w:lastRowLastColumn="0"/>
            </w:pPr>
            <w:r w:rsidRPr="00BB7E3D">
              <w:t xml:space="preserve">Se </w:t>
            </w:r>
            <w:r>
              <w:t>beredskaps-, svikt-, belastnings- og omstillingshendelse</w:t>
            </w:r>
          </w:p>
        </w:tc>
      </w:tr>
      <w:tr w:rsidR="000B4117" w:rsidRPr="00BB7E3D" w14:paraId="6BB1285A" w14:textId="77777777" w:rsidTr="00004C5B">
        <w:trPr>
          <w:cantSplit/>
        </w:trPr>
        <w:tc>
          <w:tcPr>
            <w:cnfStyle w:val="001000000000" w:firstRow="0" w:lastRow="0" w:firstColumn="1" w:lastColumn="0" w:oddVBand="0" w:evenVBand="0" w:oddHBand="0" w:evenHBand="0" w:firstRowFirstColumn="0" w:firstRowLastColumn="0" w:lastRowFirstColumn="0" w:lastRowLastColumn="0"/>
            <w:tcW w:w="1282" w:type="pct"/>
          </w:tcPr>
          <w:p w14:paraId="4651EF46" w14:textId="77777777" w:rsidR="000B4117" w:rsidRPr="00A76D5E" w:rsidRDefault="000B4117" w:rsidP="007F2B96">
            <w:pPr>
              <w:rPr>
                <w:b w:val="0"/>
                <w:bCs w:val="0"/>
              </w:rPr>
            </w:pPr>
            <w:r w:rsidRPr="00A76D5E">
              <w:rPr>
                <w:rFonts w:ascii="Calibri" w:hAnsi="Calibri"/>
                <w:b w:val="0"/>
                <w:bCs w:val="0"/>
              </w:rPr>
              <w:t>Vertslandsstøtte</w:t>
            </w:r>
          </w:p>
        </w:tc>
        <w:tc>
          <w:tcPr>
            <w:tcW w:w="3718" w:type="pct"/>
          </w:tcPr>
          <w:p w14:paraId="5055191C" w14:textId="77777777" w:rsidR="000B4117" w:rsidRPr="00BB7E3D" w:rsidRDefault="000B4117" w:rsidP="007F2B96">
            <w:pPr>
              <w:cnfStyle w:val="000000000000" w:firstRow="0" w:lastRow="0" w:firstColumn="0" w:lastColumn="0" w:oddVBand="0" w:evenVBand="0" w:oddHBand="0" w:evenHBand="0" w:firstRowFirstColumn="0" w:firstRowLastColumn="0" w:lastRowFirstColumn="0" w:lastRowLastColumn="0"/>
            </w:pPr>
            <w:r w:rsidRPr="00BB7E3D">
              <w:rPr>
                <w:rFonts w:ascii="Calibri" w:hAnsi="Calibri"/>
              </w:rPr>
              <w:t>Vertslandsstøtte er sivil og militær støtte gitt i fred, krise og væpnet konflikt av Norge til allierte styrker og organisasjoner som befinner seg på, opererer i eller er på vei gjennom norsk territorium.</w:t>
            </w:r>
          </w:p>
        </w:tc>
      </w:tr>
      <w:tr w:rsidR="000B4117" w:rsidRPr="00BB7E3D" w14:paraId="6F1CEC87" w14:textId="77777777" w:rsidTr="00004C5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82" w:type="pct"/>
          </w:tcPr>
          <w:p w14:paraId="0665F517" w14:textId="77777777" w:rsidR="000B4117" w:rsidRPr="00A76D5E" w:rsidRDefault="000B4117" w:rsidP="007F2B96">
            <w:pPr>
              <w:rPr>
                <w:b w:val="0"/>
                <w:bCs w:val="0"/>
              </w:rPr>
            </w:pPr>
            <w:r w:rsidRPr="00A76D5E">
              <w:rPr>
                <w:b w:val="0"/>
                <w:bCs w:val="0"/>
              </w:rPr>
              <w:t>Ytelseskrav</w:t>
            </w:r>
          </w:p>
        </w:tc>
        <w:tc>
          <w:tcPr>
            <w:tcW w:w="3718" w:type="pct"/>
          </w:tcPr>
          <w:p w14:paraId="10783884" w14:textId="77777777" w:rsidR="000B4117" w:rsidRPr="6288921E" w:rsidRDefault="000B4117" w:rsidP="007F2B96">
            <w:pPr>
              <w:cnfStyle w:val="000000100000" w:firstRow="0" w:lastRow="0" w:firstColumn="0" w:lastColumn="0" w:oddVBand="0" w:evenVBand="0" w:oddHBand="1" w:evenHBand="0" w:firstRowFirstColumn="0" w:firstRowLastColumn="0" w:lastRowFirstColumn="0" w:lastRowLastColumn="0"/>
            </w:pPr>
            <w:r w:rsidRPr="2166FA62">
              <w:t>Ytelseskrav skal være målbare, tydelige, oppnåelige og funksjonelle. Et hovedmål ved å sette et ytelseskrav skal være at beredskapen er å anse som svekket om ytelseskravet ikke oppnås. For å kunne oppfylle ytelseskrav er man avhengige av tiltak. Tiltakene kan være opera</w:t>
            </w:r>
            <w:r>
              <w:rPr>
                <w:rFonts w:cstheme="minorHAnsi"/>
              </w:rPr>
              <w:softHyphen/>
            </w:r>
            <w:r w:rsidRPr="2166FA62">
              <w:t>sjonelle (hva gjøres), tekniske (med hvilket utstyr) eller organisatoriske (av hvem).</w:t>
            </w:r>
          </w:p>
        </w:tc>
      </w:tr>
    </w:tbl>
    <w:p w14:paraId="4F031FD6" w14:textId="2E619DB0" w:rsidR="005D428B" w:rsidRPr="00F96159" w:rsidRDefault="005D428B" w:rsidP="00127604"/>
    <w:sectPr w:rsidR="005D428B" w:rsidRPr="00F96159" w:rsidSect="00BF6825">
      <w:headerReference w:type="default" r:id="rId27"/>
      <w:footerReference w:type="even" r:id="rId28"/>
      <w:footerReference w:type="default" r:id="rId29"/>
      <w:headerReference w:type="first" r:id="rId30"/>
      <w:footerReference w:type="first" r:id="rId31"/>
      <w:pgSz w:w="11906" w:h="16838"/>
      <w:pgMar w:top="992" w:right="992" w:bottom="1134" w:left="1440" w:header="567" w:footer="1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05C8D" w14:textId="77777777" w:rsidR="0018545B" w:rsidRDefault="0018545B">
      <w:pPr>
        <w:spacing w:after="0" w:line="240" w:lineRule="auto"/>
      </w:pPr>
      <w:r>
        <w:separator/>
      </w:r>
    </w:p>
  </w:endnote>
  <w:endnote w:type="continuationSeparator" w:id="0">
    <w:p w14:paraId="01614B5B" w14:textId="77777777" w:rsidR="0018545B" w:rsidRDefault="0018545B">
      <w:pPr>
        <w:spacing w:after="0" w:line="240" w:lineRule="auto"/>
      </w:pPr>
      <w:r>
        <w:continuationSeparator/>
      </w:r>
    </w:p>
  </w:endnote>
  <w:endnote w:type="continuationNotice" w:id="1">
    <w:p w14:paraId="3AD7BED7" w14:textId="77777777" w:rsidR="0018545B" w:rsidRDefault="001854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D4B" w14:textId="67637116" w:rsidR="00EF111D" w:rsidRDefault="00EF111D">
    <w:pPr>
      <w:pStyle w:val="Bunntekst"/>
    </w:pPr>
    <w:r>
      <w:rPr>
        <w:noProof/>
      </w:rPr>
      <mc:AlternateContent>
        <mc:Choice Requires="wps">
          <w:drawing>
            <wp:anchor distT="0" distB="0" distL="0" distR="0" simplePos="0" relativeHeight="251658242" behindDoc="0" locked="0" layoutInCell="1" allowOverlap="1" wp14:anchorId="6CF65393" wp14:editId="2A83A8FE">
              <wp:simplePos x="635" y="635"/>
              <wp:positionH relativeFrom="page">
                <wp:align>left</wp:align>
              </wp:positionH>
              <wp:positionV relativeFrom="page">
                <wp:align>bottom</wp:align>
              </wp:positionV>
              <wp:extent cx="424180" cy="290830"/>
              <wp:effectExtent l="0" t="0" r="13970" b="0"/>
              <wp:wrapNone/>
              <wp:docPr id="1484430841" name="Tekstboks 3" descr="Åp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290830"/>
                      </a:xfrm>
                      <a:prstGeom prst="rect">
                        <a:avLst/>
                      </a:prstGeom>
                      <a:noFill/>
                      <a:ln>
                        <a:noFill/>
                      </a:ln>
                    </wps:spPr>
                    <wps:txbx>
                      <w:txbxContent>
                        <w:p w14:paraId="51896A3D" w14:textId="1FBD8FE3" w:rsidR="00EF111D" w:rsidRPr="00EF111D" w:rsidRDefault="00EF111D" w:rsidP="00EF111D">
                          <w:pPr>
                            <w:spacing w:after="0"/>
                            <w:rPr>
                              <w:rFonts w:ascii="Aptos" w:eastAsia="Aptos" w:hAnsi="Aptos" w:cs="Aptos"/>
                              <w:noProof/>
                              <w:color w:val="000000"/>
                              <w:sz w:val="12"/>
                              <w:szCs w:val="12"/>
                            </w:rPr>
                          </w:pPr>
                          <w:r w:rsidRPr="00EF111D">
                            <w:rPr>
                              <w:rFonts w:ascii="Aptos" w:eastAsia="Aptos" w:hAnsi="Aptos" w:cs="Aptos"/>
                              <w:noProof/>
                              <w:color w:val="000000"/>
                              <w:sz w:val="12"/>
                              <w:szCs w:val="12"/>
                            </w:rPr>
                            <w:t>Åpen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F65393" id="_x0000_t202" coordsize="21600,21600" o:spt="202" path="m,l,21600r21600,l21600,xe">
              <v:stroke joinstyle="miter"/>
              <v:path gradientshapeok="t" o:connecttype="rect"/>
            </v:shapetype>
            <v:shape id="Tekstboks 3" o:spid="_x0000_s1026" type="#_x0000_t202" alt="Åpen" style="position:absolute;margin-left:0;margin-top:0;width:33.4pt;height:22.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" filled="f" stroked="f">
              <v:textbox style="mso-fit-shape-to-text:t" inset="20pt,0,0,15pt">
                <w:txbxContent>
                  <w:p w14:paraId="51896A3D" w14:textId="1FBD8FE3" w:rsidR="00EF111D" w:rsidRPr="00EF111D" w:rsidRDefault="00EF111D" w:rsidP="00EF111D">
                    <w:pPr>
                      <w:spacing w:after="0"/>
                      <w:rPr>
                        <w:rFonts w:ascii="Aptos" w:eastAsia="Aptos" w:hAnsi="Aptos" w:cs="Aptos"/>
                        <w:noProof/>
                        <w:color w:val="000000"/>
                        <w:sz w:val="12"/>
                        <w:szCs w:val="12"/>
                      </w:rPr>
                    </w:pPr>
                    <w:r w:rsidRPr="00EF111D">
                      <w:rPr>
                        <w:rFonts w:ascii="Aptos" w:eastAsia="Aptos" w:hAnsi="Aptos" w:cs="Aptos"/>
                        <w:noProof/>
                        <w:color w:val="000000"/>
                        <w:sz w:val="12"/>
                        <w:szCs w:val="12"/>
                      </w:rPr>
                      <w:t>Åpen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B006" w14:textId="75269190" w:rsidR="00672793" w:rsidRDefault="00EF111D" w:rsidP="006F798A">
    <w:pPr>
      <w:pStyle w:val="Bunntekst"/>
      <w:pBdr>
        <w:top w:val="single" w:sz="4" w:space="1" w:color="auto"/>
      </w:pBdr>
      <w:jc w:val="right"/>
    </w:pPr>
    <w:r>
      <w:rPr>
        <w:noProof/>
      </w:rPr>
      <mc:AlternateContent>
        <mc:Choice Requires="wps">
          <w:drawing>
            <wp:anchor distT="0" distB="0" distL="0" distR="0" simplePos="0" relativeHeight="251658243" behindDoc="0" locked="0" layoutInCell="1" allowOverlap="1" wp14:anchorId="63AB2976" wp14:editId="39D9C3A0">
              <wp:simplePos x="914400" y="10267950"/>
              <wp:positionH relativeFrom="page">
                <wp:align>left</wp:align>
              </wp:positionH>
              <wp:positionV relativeFrom="page">
                <wp:align>bottom</wp:align>
              </wp:positionV>
              <wp:extent cx="424180" cy="290830"/>
              <wp:effectExtent l="0" t="0" r="13970" b="0"/>
              <wp:wrapNone/>
              <wp:docPr id="1932760273" name="Tekstboks 4" descr="Åp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290830"/>
                      </a:xfrm>
                      <a:prstGeom prst="rect">
                        <a:avLst/>
                      </a:prstGeom>
                      <a:noFill/>
                      <a:ln>
                        <a:noFill/>
                      </a:ln>
                    </wps:spPr>
                    <wps:txbx>
                      <w:txbxContent>
                        <w:p w14:paraId="7D5CE5DE" w14:textId="6FEB7A6B" w:rsidR="00EF111D" w:rsidRPr="00EF111D" w:rsidRDefault="00EF111D" w:rsidP="00EF111D">
                          <w:pPr>
                            <w:spacing w:after="0"/>
                            <w:rPr>
                              <w:rFonts w:ascii="Aptos" w:eastAsia="Aptos" w:hAnsi="Aptos" w:cs="Aptos"/>
                              <w:noProof/>
                              <w:color w:val="000000"/>
                              <w:sz w:val="12"/>
                              <w:szCs w:val="12"/>
                            </w:rPr>
                          </w:pPr>
                          <w:r w:rsidRPr="00EF111D">
                            <w:rPr>
                              <w:rFonts w:ascii="Aptos" w:eastAsia="Aptos" w:hAnsi="Aptos" w:cs="Aptos"/>
                              <w:noProof/>
                              <w:color w:val="000000"/>
                              <w:sz w:val="12"/>
                              <w:szCs w:val="12"/>
                            </w:rPr>
                            <w:t>Åpen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AB2976" id="_x0000_t202" coordsize="21600,21600" o:spt="202" path="m,l,21600r21600,l21600,xe">
              <v:stroke joinstyle="miter"/>
              <v:path gradientshapeok="t" o:connecttype="rect"/>
            </v:shapetype>
            <v:shape id="Tekstboks 4" o:spid="_x0000_s1027" type="#_x0000_t202" alt="Åpen" style="position:absolute;left:0;text-align:left;margin-left:0;margin-top:0;width:33.4pt;height:22.9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" filled="f" stroked="f">
              <v:textbox style="mso-fit-shape-to-text:t" inset="20pt,0,0,15pt">
                <w:txbxContent>
                  <w:p w14:paraId="7D5CE5DE" w14:textId="6FEB7A6B" w:rsidR="00EF111D" w:rsidRPr="00EF111D" w:rsidRDefault="00EF111D" w:rsidP="00EF111D">
                    <w:pPr>
                      <w:spacing w:after="0"/>
                      <w:rPr>
                        <w:rFonts w:ascii="Aptos" w:eastAsia="Aptos" w:hAnsi="Aptos" w:cs="Aptos"/>
                        <w:noProof/>
                        <w:color w:val="000000"/>
                        <w:sz w:val="12"/>
                        <w:szCs w:val="12"/>
                      </w:rPr>
                    </w:pPr>
                    <w:r w:rsidRPr="00EF111D">
                      <w:rPr>
                        <w:rFonts w:ascii="Aptos" w:eastAsia="Aptos" w:hAnsi="Aptos" w:cs="Aptos"/>
                        <w:noProof/>
                        <w:color w:val="000000"/>
                        <w:sz w:val="12"/>
                        <w:szCs w:val="12"/>
                      </w:rPr>
                      <w:t>Åpen</w:t>
                    </w:r>
                  </w:p>
                </w:txbxContent>
              </v:textbox>
              <w10:wrap anchorx="page" anchory="page"/>
            </v:shape>
          </w:pict>
        </mc:Fallback>
      </mc:AlternateContent>
    </w:r>
    <w:sdt>
      <w:sdtPr>
        <w:id w:val="-1055769159"/>
        <w:docPartObj>
          <w:docPartGallery w:val="Page Numbers (Bottom of Page)"/>
          <w:docPartUnique/>
        </w:docPartObj>
      </w:sdtPr>
      <w:sdtEndPr/>
      <w:sdtContent>
        <w:sdt>
          <w:sdtPr>
            <w:id w:val="-1769616900"/>
            <w:docPartObj>
              <w:docPartGallery w:val="Page Numbers (Top of Page)"/>
              <w:docPartUnique/>
            </w:docPartObj>
          </w:sdtPr>
          <w:sdtEndPr/>
          <w:sdtContent>
            <w:r w:rsidR="00672793">
              <w:t xml:space="preserve">Side </w:t>
            </w:r>
            <w:r w:rsidR="00672793">
              <w:rPr>
                <w:b/>
                <w:bCs/>
                <w:sz w:val="24"/>
                <w:szCs w:val="24"/>
              </w:rPr>
              <w:fldChar w:fldCharType="begin"/>
            </w:r>
            <w:r w:rsidR="00672793">
              <w:rPr>
                <w:b/>
                <w:bCs/>
              </w:rPr>
              <w:instrText>PAGE</w:instrText>
            </w:r>
            <w:r w:rsidR="00672793">
              <w:rPr>
                <w:b/>
                <w:bCs/>
                <w:sz w:val="24"/>
                <w:szCs w:val="24"/>
              </w:rPr>
              <w:fldChar w:fldCharType="separate"/>
            </w:r>
            <w:r w:rsidR="00672793">
              <w:rPr>
                <w:b/>
                <w:bCs/>
              </w:rPr>
              <w:t>2</w:t>
            </w:r>
            <w:r w:rsidR="00672793">
              <w:rPr>
                <w:b/>
                <w:bCs/>
                <w:sz w:val="24"/>
                <w:szCs w:val="24"/>
              </w:rPr>
              <w:fldChar w:fldCharType="end"/>
            </w:r>
            <w:r w:rsidR="00672793">
              <w:t xml:space="preserve"> av </w:t>
            </w:r>
            <w:r w:rsidR="00672793">
              <w:rPr>
                <w:b/>
                <w:bCs/>
                <w:sz w:val="24"/>
                <w:szCs w:val="24"/>
              </w:rPr>
              <w:fldChar w:fldCharType="begin"/>
            </w:r>
            <w:r w:rsidR="00672793">
              <w:rPr>
                <w:b/>
                <w:bCs/>
              </w:rPr>
              <w:instrText>NUMPAGES</w:instrText>
            </w:r>
            <w:r w:rsidR="00672793">
              <w:rPr>
                <w:b/>
                <w:bCs/>
                <w:sz w:val="24"/>
                <w:szCs w:val="24"/>
              </w:rPr>
              <w:fldChar w:fldCharType="separate"/>
            </w:r>
            <w:r w:rsidR="00672793">
              <w:rPr>
                <w:b/>
                <w:bCs/>
              </w:rPr>
              <w:t>2</w:t>
            </w:r>
            <w:r w:rsidR="00672793">
              <w:rPr>
                <w:b/>
                <w:bCs/>
                <w:sz w:val="24"/>
                <w:szCs w:val="24"/>
              </w:rPr>
              <w:fldChar w:fldCharType="end"/>
            </w:r>
          </w:sdtContent>
        </w:sdt>
      </w:sdtContent>
    </w:sdt>
  </w:p>
  <w:p w14:paraId="7EFF2D84" w14:textId="77777777" w:rsidR="00672793" w:rsidRDefault="0067279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2BFA" w14:textId="4FF11C0D" w:rsidR="00EF111D" w:rsidRDefault="00EF111D">
    <w:pPr>
      <w:pStyle w:val="Bunntekst"/>
    </w:pPr>
    <w:r>
      <w:rPr>
        <w:noProof/>
      </w:rPr>
      <mc:AlternateContent>
        <mc:Choice Requires="wps">
          <w:drawing>
            <wp:anchor distT="0" distB="0" distL="0" distR="0" simplePos="0" relativeHeight="251658241" behindDoc="0" locked="0" layoutInCell="1" allowOverlap="1" wp14:anchorId="6FCE0A3E" wp14:editId="149EC6F2">
              <wp:simplePos x="914400" y="10448925"/>
              <wp:positionH relativeFrom="page">
                <wp:align>left</wp:align>
              </wp:positionH>
              <wp:positionV relativeFrom="page">
                <wp:align>bottom</wp:align>
              </wp:positionV>
              <wp:extent cx="424180" cy="290830"/>
              <wp:effectExtent l="0" t="0" r="13970" b="0"/>
              <wp:wrapNone/>
              <wp:docPr id="1469710536" name="Tekstboks 2" descr="Åpe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24180" cy="290830"/>
                      </a:xfrm>
                      <a:prstGeom prst="rect">
                        <a:avLst/>
                      </a:prstGeom>
                      <a:noFill/>
                      <a:ln>
                        <a:noFill/>
                      </a:ln>
                    </wps:spPr>
                    <wps:txbx>
                      <w:txbxContent>
                        <w:p w14:paraId="18734602" w14:textId="19518B21" w:rsidR="00EF111D" w:rsidRPr="00EF111D" w:rsidRDefault="00EF111D" w:rsidP="00EF111D">
                          <w:pPr>
                            <w:spacing w:after="0"/>
                            <w:rPr>
                              <w:rFonts w:ascii="Aptos" w:eastAsia="Aptos" w:hAnsi="Aptos" w:cs="Aptos"/>
                              <w:noProof/>
                              <w:color w:val="000000"/>
                              <w:sz w:val="12"/>
                              <w:szCs w:val="12"/>
                            </w:rPr>
                          </w:pPr>
                          <w:r w:rsidRPr="00EF111D">
                            <w:rPr>
                              <w:rFonts w:ascii="Aptos" w:eastAsia="Aptos" w:hAnsi="Aptos" w:cs="Aptos"/>
                              <w:noProof/>
                              <w:color w:val="000000"/>
                              <w:sz w:val="12"/>
                              <w:szCs w:val="12"/>
                            </w:rPr>
                            <w:t>Åpen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CE0A3E" id="_x0000_t202" coordsize="21600,21600" o:spt="202" path="m,l,21600r21600,l21600,xe">
              <v:stroke joinstyle="miter"/>
              <v:path gradientshapeok="t" o:connecttype="rect"/>
            </v:shapetype>
            <v:shape id="Tekstboks 2" o:spid="_x0000_s1028" type="#_x0000_t202" alt="Åpen" style="position:absolute;margin-left:0;margin-top:0;width:33.4pt;height:22.9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" filled="f" stroked="f">
              <v:textbox style="mso-fit-shape-to-text:t" inset="20pt,0,0,15pt">
                <w:txbxContent>
                  <w:p w14:paraId="18734602" w14:textId="19518B21" w:rsidR="00EF111D" w:rsidRPr="00EF111D" w:rsidRDefault="00EF111D" w:rsidP="00EF111D">
                    <w:pPr>
                      <w:spacing w:after="0"/>
                      <w:rPr>
                        <w:rFonts w:ascii="Aptos" w:eastAsia="Aptos" w:hAnsi="Aptos" w:cs="Aptos"/>
                        <w:noProof/>
                        <w:color w:val="000000"/>
                        <w:sz w:val="12"/>
                        <w:szCs w:val="12"/>
                      </w:rPr>
                    </w:pPr>
                    <w:r w:rsidRPr="00EF111D">
                      <w:rPr>
                        <w:rFonts w:ascii="Aptos" w:eastAsia="Aptos" w:hAnsi="Aptos" w:cs="Aptos"/>
                        <w:noProof/>
                        <w:color w:val="000000"/>
                        <w:sz w:val="12"/>
                        <w:szCs w:val="12"/>
                      </w:rPr>
                      <w:t>Åpen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FA537" w14:textId="77777777" w:rsidR="0018545B" w:rsidRDefault="0018545B">
      <w:pPr>
        <w:spacing w:after="0" w:line="240" w:lineRule="auto"/>
      </w:pPr>
      <w:r>
        <w:separator/>
      </w:r>
    </w:p>
  </w:footnote>
  <w:footnote w:type="continuationSeparator" w:id="0">
    <w:p w14:paraId="6247B6AC" w14:textId="77777777" w:rsidR="0018545B" w:rsidRDefault="0018545B">
      <w:pPr>
        <w:spacing w:after="0" w:line="240" w:lineRule="auto"/>
      </w:pPr>
      <w:r>
        <w:continuationSeparator/>
      </w:r>
    </w:p>
  </w:footnote>
  <w:footnote w:type="continuationNotice" w:id="1">
    <w:p w14:paraId="1B67927D" w14:textId="77777777" w:rsidR="0018545B" w:rsidRDefault="0018545B">
      <w:pPr>
        <w:spacing w:after="0" w:line="240" w:lineRule="auto"/>
      </w:pPr>
    </w:p>
  </w:footnote>
  <w:footnote w:id="2">
    <w:p w14:paraId="4A990941" w14:textId="77777777" w:rsidR="005C1691" w:rsidRDefault="005C1691" w:rsidP="005C1691">
      <w:pPr>
        <w:pStyle w:val="Fotnotetekst"/>
      </w:pPr>
      <w:r>
        <w:rPr>
          <w:rStyle w:val="Fotnotereferanse"/>
        </w:rPr>
        <w:footnoteRef/>
      </w:r>
      <w:r>
        <w:t xml:space="preserve"> </w:t>
      </w:r>
      <w:hyperlink r:id="rId1" w:history="1">
        <w:r w:rsidRPr="00035A8B">
          <w:rPr>
            <w:rStyle w:val="Hyperkobling"/>
          </w:rPr>
          <w:t>Lov om spesialisthelsetjenesten m.m. (spesialisthelsetjenesteloven) - Lovdata</w:t>
        </w:r>
      </w:hyperlink>
    </w:p>
  </w:footnote>
  <w:footnote w:id="3">
    <w:p w14:paraId="6C04E345" w14:textId="77777777" w:rsidR="005C1691" w:rsidRDefault="005C1691" w:rsidP="005C1691">
      <w:pPr>
        <w:pStyle w:val="Fotnotetekst"/>
      </w:pPr>
      <w:r>
        <w:rPr>
          <w:rStyle w:val="Fotnotereferanse"/>
        </w:rPr>
        <w:footnoteRef/>
      </w:r>
      <w:r>
        <w:t xml:space="preserve"> </w:t>
      </w:r>
      <w:hyperlink r:id="rId2" w:history="1">
        <w:r w:rsidRPr="001A77F0">
          <w:rPr>
            <w:rStyle w:val="Hyperkobling"/>
          </w:rPr>
          <w:t>Lov om kommunale helse- og omsorgstjenester m.m. (helse- og omsorgstjenesteloven) - Lovdata</w:t>
        </w:r>
      </w:hyperlink>
    </w:p>
  </w:footnote>
  <w:footnote w:id="4">
    <w:p w14:paraId="128FB40C" w14:textId="77777777" w:rsidR="005C1691" w:rsidRDefault="005C1691" w:rsidP="005C1691">
      <w:pPr>
        <w:pStyle w:val="Fotnotetekst"/>
      </w:pPr>
      <w:r>
        <w:rPr>
          <w:rStyle w:val="Fotnotereferanse"/>
        </w:rPr>
        <w:footnoteRef/>
      </w:r>
      <w:r>
        <w:t xml:space="preserve"> </w:t>
      </w:r>
      <w:hyperlink r:id="rId3" w:history="1">
        <w:r>
          <w:rPr>
            <w:rStyle w:val="Hyperkobling"/>
          </w:rPr>
          <w:t>HOD - Samhandlingsreformen - Veileder Lovpålagte samarbeidsavtaler</w:t>
        </w:r>
      </w:hyperlink>
    </w:p>
  </w:footnote>
  <w:footnote w:id="5">
    <w:p w14:paraId="2DFAEC14" w14:textId="77777777" w:rsidR="005C1691" w:rsidRDefault="005C1691" w:rsidP="005C1691">
      <w:pPr>
        <w:pStyle w:val="Fotnotetekst"/>
      </w:pPr>
      <w:r>
        <w:rPr>
          <w:rStyle w:val="Fotnotereferanse"/>
        </w:rPr>
        <w:footnoteRef/>
      </w:r>
      <w:r>
        <w:t xml:space="preserve"> </w:t>
      </w:r>
      <w:hyperlink r:id="rId4" w:history="1">
        <w:r w:rsidRPr="00AF1750">
          <w:rPr>
            <w:rStyle w:val="Hyperkobling"/>
          </w:rPr>
          <w:t>Lov om helsemessig og sosial beredskap (helseberedskapsloven) - Lovdata</w:t>
        </w:r>
      </w:hyperlink>
    </w:p>
  </w:footnote>
  <w:footnote w:id="6">
    <w:p w14:paraId="0E3F8C31" w14:textId="77777777" w:rsidR="005C1691" w:rsidRDefault="005C1691" w:rsidP="005C1691">
      <w:pPr>
        <w:pStyle w:val="Fotnotetekst"/>
      </w:pPr>
      <w:r>
        <w:rPr>
          <w:rStyle w:val="Fotnotereferanse"/>
        </w:rPr>
        <w:footnoteRef/>
      </w:r>
      <w:r>
        <w:t xml:space="preserve"> </w:t>
      </w:r>
      <w:hyperlink r:id="rId5" w:history="1">
        <w:r w:rsidRPr="00AC4ACD">
          <w:rPr>
            <w:rStyle w:val="Hyperkobling"/>
          </w:rPr>
          <w:t>Lov om vern mot smittsomme sykdommer [smittevernloven] - Lovdata</w:t>
        </w:r>
      </w:hyperlink>
    </w:p>
  </w:footnote>
  <w:footnote w:id="7">
    <w:p w14:paraId="36F1EDDF" w14:textId="77777777" w:rsidR="005C1691" w:rsidRDefault="005C1691" w:rsidP="005C1691">
      <w:pPr>
        <w:pStyle w:val="Fotnotetekst"/>
      </w:pPr>
      <w:r>
        <w:rPr>
          <w:rStyle w:val="Fotnotereferanse"/>
        </w:rPr>
        <w:footnoteRef/>
      </w:r>
      <w:r>
        <w:t xml:space="preserve"> </w:t>
      </w:r>
      <w:hyperlink r:id="rId6" w:history="1">
        <w:r w:rsidRPr="00D27E97">
          <w:rPr>
            <w:rStyle w:val="Hyperkobling"/>
          </w:rPr>
          <w:t>Forskrift om krav til beredskapsplanlegging og beredskapsarbeid mv. etter lov om helsemessig og sosial beredskap - Lovdata</w:t>
        </w:r>
      </w:hyperlink>
    </w:p>
  </w:footnote>
  <w:footnote w:id="8">
    <w:p w14:paraId="7A3F5515" w14:textId="77777777" w:rsidR="005C1691" w:rsidRDefault="005C1691" w:rsidP="005C1691">
      <w:pPr>
        <w:pStyle w:val="Fotnotetekst"/>
      </w:pPr>
      <w:r>
        <w:rPr>
          <w:rStyle w:val="Fotnotereferanse"/>
        </w:rPr>
        <w:footnoteRef/>
      </w:r>
      <w:r>
        <w:t xml:space="preserve"> </w:t>
      </w:r>
      <w:hyperlink r:id="rId7" w:history="1">
        <w:r w:rsidRPr="00DA4B53">
          <w:rPr>
            <w:rStyle w:val="Hyperkobling"/>
          </w:rPr>
          <w:t>Forskrift om krav til og organisering av kommunal legevaktordning, ambulansetjeneste, medisinsk nødmeldetjeneste mv. (akuttmedisinforskriften) - Lovdata</w:t>
        </w:r>
      </w:hyperlink>
    </w:p>
  </w:footnote>
  <w:footnote w:id="9">
    <w:p w14:paraId="6AAFF4FF" w14:textId="77777777" w:rsidR="005C1691" w:rsidRDefault="005C1691" w:rsidP="005C1691">
      <w:pPr>
        <w:pStyle w:val="Fotnotetekst"/>
      </w:pPr>
      <w:r>
        <w:rPr>
          <w:rStyle w:val="Fotnotereferanse"/>
        </w:rPr>
        <w:footnoteRef/>
      </w:r>
      <w:r>
        <w:t xml:space="preserve"> </w:t>
      </w:r>
      <w:hyperlink r:id="rId8" w:history="1">
        <w:r w:rsidRPr="00281B77">
          <w:rPr>
            <w:rStyle w:val="Hyperkobling"/>
          </w:rPr>
          <w:t>Forskrift om ledelse og kvalitetsforbedring i helse- og omsorgstjenesten - Lovdata</w:t>
        </w:r>
      </w:hyperlink>
    </w:p>
  </w:footnote>
  <w:footnote w:id="10">
    <w:p w14:paraId="7B56C9E7" w14:textId="77777777" w:rsidR="005C1691" w:rsidRDefault="005C1691" w:rsidP="005C1691">
      <w:pPr>
        <w:pStyle w:val="Fotnotetekst"/>
      </w:pPr>
      <w:r>
        <w:rPr>
          <w:rStyle w:val="Fotnotereferanse"/>
        </w:rPr>
        <w:footnoteRef/>
      </w:r>
      <w:r>
        <w:t xml:space="preserve"> </w:t>
      </w:r>
      <w:hyperlink r:id="rId9" w:history="1">
        <w:r w:rsidRPr="00442A31">
          <w:rPr>
            <w:rStyle w:val="Hyperkobling"/>
          </w:rPr>
          <w:t>Helseberedskap - regjeringen.no</w:t>
        </w:r>
      </w:hyperlink>
    </w:p>
  </w:footnote>
  <w:footnote w:id="11">
    <w:p w14:paraId="4B8C9901" w14:textId="77777777" w:rsidR="005C1691" w:rsidRDefault="005C1691" w:rsidP="005C1691">
      <w:pPr>
        <w:pStyle w:val="Fotnotetekst"/>
      </w:pPr>
      <w:r>
        <w:rPr>
          <w:rStyle w:val="Fotnotereferanse"/>
        </w:rPr>
        <w:footnoteRef/>
      </w:r>
      <w:r>
        <w:t xml:space="preserve"> </w:t>
      </w:r>
      <w:hyperlink r:id="rId10" w:history="1">
        <w:r w:rsidRPr="00615F8D">
          <w:rPr>
            <w:rStyle w:val="Hyperkobling"/>
          </w:rPr>
          <w:t>Risiko- og sårbarhetsanalyse for helse- og omsorgssektoren - regjeringen.no</w:t>
        </w:r>
      </w:hyperlink>
    </w:p>
  </w:footnote>
  <w:footnote w:id="12">
    <w:p w14:paraId="0D3EE699" w14:textId="2CA8B797" w:rsidR="00242B65" w:rsidRDefault="00242B65">
      <w:pPr>
        <w:pStyle w:val="Fotnotetekst"/>
      </w:pPr>
      <w:r>
        <w:rPr>
          <w:rStyle w:val="Fotnotereferanse"/>
        </w:rPr>
        <w:footnoteRef/>
      </w:r>
      <w:r>
        <w:t xml:space="preserve"> HOD har meldt at denne gis ut </w:t>
      </w:r>
      <w:r w:rsidR="00855F2F">
        <w:t>i 2026</w:t>
      </w:r>
    </w:p>
  </w:footnote>
  <w:footnote w:id="13">
    <w:p w14:paraId="6BD69F64" w14:textId="77777777" w:rsidR="005C1691" w:rsidRDefault="005C1691" w:rsidP="005C1691">
      <w:pPr>
        <w:pStyle w:val="Fotnotetekst"/>
      </w:pPr>
      <w:r>
        <w:rPr>
          <w:rStyle w:val="Fotnotereferanse"/>
        </w:rPr>
        <w:footnoteRef/>
      </w:r>
      <w:r>
        <w:t xml:space="preserve"> </w:t>
      </w:r>
      <w:hyperlink r:id="rId11" w:history="1">
        <w:r w:rsidRPr="002023C6">
          <w:rPr>
            <w:rStyle w:val="Hyperkobling"/>
          </w:rPr>
          <w:t>Nasjonal sikkerhetsstrategi - regjeringen.no</w:t>
        </w:r>
      </w:hyperlink>
    </w:p>
  </w:footnote>
  <w:footnote w:id="14">
    <w:p w14:paraId="23ADABFA" w14:textId="77777777" w:rsidR="005C1691" w:rsidRDefault="005C1691" w:rsidP="005C1691">
      <w:pPr>
        <w:pStyle w:val="Fotnotetekst"/>
      </w:pPr>
      <w:r>
        <w:rPr>
          <w:rStyle w:val="Fotnotereferanse"/>
        </w:rPr>
        <w:footnoteRef/>
      </w:r>
      <w:r>
        <w:t xml:space="preserve"> </w:t>
      </w:r>
      <w:hyperlink r:id="rId12" w:history="1">
        <w:r w:rsidRPr="00100356">
          <w:rPr>
            <w:rStyle w:val="Hyperkobling"/>
          </w:rPr>
          <w:t>Instruks for departementenes arbeid med samfunnssikkerhet (samfunnssikkerhetsinstruksen) - Lovdata</w:t>
        </w:r>
      </w:hyperlink>
    </w:p>
  </w:footnote>
  <w:footnote w:id="15">
    <w:p w14:paraId="58AB57FB" w14:textId="3A950390" w:rsidR="005C1691" w:rsidRDefault="005C1691" w:rsidP="005C1691">
      <w:pPr>
        <w:pStyle w:val="Fotnotetekst"/>
      </w:pPr>
      <w:r>
        <w:rPr>
          <w:rStyle w:val="Fotnotereferanse"/>
        </w:rPr>
        <w:footnoteRef/>
      </w:r>
      <w:r>
        <w:t xml:space="preserve"> </w:t>
      </w:r>
      <w:hyperlink r:id="rId13" w:history="1">
        <w:r w:rsidRPr="002934B1">
          <w:rPr>
            <w:rStyle w:val="Hyperkobling"/>
          </w:rPr>
          <w:t>Fastsettelse av Sivilt beredskapssystem (SBS) og delegering av fullmakter - Lovdata</w:t>
        </w:r>
      </w:hyperlink>
      <w:r>
        <w:t xml:space="preserve"> </w:t>
      </w:r>
      <w:r w:rsidR="008A3A5F">
        <w:t>jf.</w:t>
      </w:r>
      <w:r>
        <w:t xml:space="preserve">- </w:t>
      </w:r>
      <w:hyperlink r:id="rId14" w:history="1">
        <w:r w:rsidRPr="007765CC">
          <w:rPr>
            <w:rStyle w:val="Hyperkobling"/>
          </w:rPr>
          <w:t>pbsi.pdf</w:t>
        </w:r>
      </w:hyperlink>
    </w:p>
  </w:footnote>
  <w:footnote w:id="16">
    <w:p w14:paraId="405B20EF" w14:textId="77777777" w:rsidR="005C1691" w:rsidRDefault="005C1691" w:rsidP="005C1691">
      <w:pPr>
        <w:pStyle w:val="Fotnotetekst"/>
      </w:pPr>
      <w:r>
        <w:rPr>
          <w:rStyle w:val="Fotnotereferanse"/>
        </w:rPr>
        <w:footnoteRef/>
      </w:r>
      <w:r>
        <w:t xml:space="preserve"> </w:t>
      </w:r>
      <w:hyperlink r:id="rId15" w:history="1">
        <w:r w:rsidRPr="00E96337">
          <w:rPr>
            <w:rStyle w:val="Hyperkobling"/>
          </w:rPr>
          <w:t>Instruks for statsforvalteren og Sysselmesteren på Svalbard sitt arbeid med samfunnssikkerhet, beredskap og krisehåndtering - Lovdata</w:t>
        </w:r>
      </w:hyperlink>
    </w:p>
  </w:footnote>
  <w:footnote w:id="17">
    <w:p w14:paraId="030B481F" w14:textId="77777777" w:rsidR="005C1691" w:rsidRDefault="005C1691" w:rsidP="005C1691">
      <w:pPr>
        <w:pStyle w:val="Fotnotetekst"/>
      </w:pPr>
      <w:r>
        <w:rPr>
          <w:rStyle w:val="Fotnotereferanse"/>
        </w:rPr>
        <w:footnoteRef/>
      </w:r>
      <w:r>
        <w:t xml:space="preserve"> </w:t>
      </w:r>
      <w:hyperlink r:id="rId16" w:history="1">
        <w:r w:rsidRPr="00E5107D">
          <w:rPr>
            <w:rStyle w:val="Hyperkobling"/>
          </w:rPr>
          <w:t>Lov om nasjonal sikkerhet (sikkerhetsloven) - Lovdata</w:t>
        </w:r>
      </w:hyperlink>
    </w:p>
  </w:footnote>
  <w:footnote w:id="18">
    <w:p w14:paraId="62DA71D3" w14:textId="77777777" w:rsidR="005C1691" w:rsidRDefault="005C1691" w:rsidP="005C1691">
      <w:pPr>
        <w:pStyle w:val="Fotnotetekst"/>
      </w:pPr>
      <w:r>
        <w:rPr>
          <w:rStyle w:val="Fotnotereferanse"/>
        </w:rPr>
        <w:footnoteRef/>
      </w:r>
      <w:r>
        <w:t xml:space="preserve"> </w:t>
      </w:r>
      <w:hyperlink r:id="rId17" w:history="1">
        <w:r w:rsidRPr="003E03DA">
          <w:rPr>
            <w:rStyle w:val="Hyperkobling"/>
          </w:rPr>
          <w:t>Lov om digital sikkerhet (digitalsikkerhetsloven) - Lovdata</w:t>
        </w:r>
      </w:hyperlink>
    </w:p>
  </w:footnote>
  <w:footnote w:id="19">
    <w:p w14:paraId="714D9E11" w14:textId="77777777" w:rsidR="005C1691" w:rsidRDefault="005C1691" w:rsidP="005C1691">
      <w:pPr>
        <w:pStyle w:val="Fotnotetekst"/>
      </w:pPr>
      <w:r>
        <w:rPr>
          <w:rStyle w:val="Fotnotereferanse"/>
        </w:rPr>
        <w:footnoteRef/>
      </w:r>
      <w:r>
        <w:t xml:space="preserve"> </w:t>
      </w:r>
      <w:hyperlink r:id="rId18" w:history="1">
        <w:r w:rsidRPr="00367779">
          <w:rPr>
            <w:rStyle w:val="Hyperkobling"/>
          </w:rPr>
          <w:t>Organisasjonsplan for redningstjenesten - Lovdata</w:t>
        </w:r>
      </w:hyperlink>
    </w:p>
  </w:footnote>
  <w:footnote w:id="20">
    <w:p w14:paraId="49B5F107" w14:textId="77777777" w:rsidR="005C1691" w:rsidRDefault="005C1691" w:rsidP="003750F5">
      <w:pPr>
        <w:pStyle w:val="Fotnotetekst"/>
      </w:pPr>
      <w:r>
        <w:rPr>
          <w:rStyle w:val="Fotnotereferanse"/>
        </w:rPr>
        <w:footnoteRef/>
      </w:r>
      <w:r>
        <w:t xml:space="preserve"> </w:t>
      </w:r>
      <w:hyperlink r:id="rId19" w:history="1">
        <w:r w:rsidRPr="00555A57">
          <w:rPr>
            <w:rStyle w:val="Hyperkobling"/>
          </w:rPr>
          <w:t>Nordre</w:t>
        </w:r>
        <w:r>
          <w:rPr>
            <w:rStyle w:val="Hyperkobling"/>
          </w:rPr>
          <w:t>d -</w:t>
        </w:r>
        <w:r w:rsidRPr="00961559">
          <w:t xml:space="preserve"> </w:t>
        </w:r>
        <w:r w:rsidRPr="00961559">
          <w:rPr>
            <w:rStyle w:val="Hyperkobling"/>
          </w:rPr>
          <w:t xml:space="preserve">Det </w:t>
        </w:r>
        <w:r w:rsidRPr="00961559">
          <w:rPr>
            <w:rStyle w:val="Hyperkobling"/>
          </w:rPr>
          <w:t>nordiska räddningssamarbetet</w:t>
        </w:r>
        <w:r w:rsidRPr="00555A57">
          <w:rPr>
            <w:rStyle w:val="Hyperkobling"/>
          </w:rPr>
          <w:t xml:space="preserve"> </w:t>
        </w:r>
      </w:hyperlink>
    </w:p>
  </w:footnote>
  <w:footnote w:id="21">
    <w:p w14:paraId="63EC8750" w14:textId="77777777" w:rsidR="005C1691" w:rsidRPr="00C71C9D" w:rsidRDefault="005C1691" w:rsidP="003750F5">
      <w:pPr>
        <w:pStyle w:val="Fotnotetekst"/>
        <w:rPr>
          <w:lang w:val="en-US"/>
        </w:rPr>
      </w:pPr>
      <w:r>
        <w:rPr>
          <w:rStyle w:val="Fotnotereferanse"/>
        </w:rPr>
        <w:footnoteRef/>
      </w:r>
      <w:r w:rsidRPr="00C71C9D">
        <w:rPr>
          <w:lang w:val="en-US"/>
        </w:rPr>
        <w:t xml:space="preserve"> </w:t>
      </w:r>
      <w:hyperlink r:id="rId20" w:history="1">
        <w:r w:rsidRPr="00C71C9D">
          <w:rPr>
            <w:rStyle w:val="Hyperkobling"/>
            <w:lang w:val="en-US"/>
          </w:rPr>
          <w:t>The Svalbard group – Nordic Health Preparedness</w:t>
        </w:r>
      </w:hyperlink>
    </w:p>
  </w:footnote>
  <w:footnote w:id="22">
    <w:p w14:paraId="040FE5E0" w14:textId="77777777" w:rsidR="005C1691" w:rsidRDefault="005C1691" w:rsidP="003750F5">
      <w:pPr>
        <w:pStyle w:val="Fotnotetekst"/>
      </w:pPr>
      <w:r>
        <w:rPr>
          <w:rStyle w:val="Fotnotereferanse"/>
        </w:rPr>
        <w:footnoteRef/>
      </w:r>
      <w:r>
        <w:t xml:space="preserve"> </w:t>
      </w:r>
      <w:hyperlink r:id="rId21" w:anchor="avii" w:history="1">
        <w:r w:rsidRPr="007B085B">
          <w:rPr>
            <w:rStyle w:val="Hyperkobling"/>
          </w:rPr>
          <w:t>Avtale mellom partene i Traktat for det nordatlantiske område om status for deres styrker - Avtale mellom partene i Traktat for det nordatlantiske område om status for deres styrker - Lovdata</w:t>
        </w:r>
      </w:hyperlink>
    </w:p>
  </w:footnote>
  <w:footnote w:id="23">
    <w:p w14:paraId="3CD78757" w14:textId="3FB90E61" w:rsidR="007075D6" w:rsidRDefault="007075D6" w:rsidP="003750F5">
      <w:pPr>
        <w:spacing w:after="0" w:line="240" w:lineRule="auto"/>
      </w:pPr>
      <w:r>
        <w:rPr>
          <w:rStyle w:val="Fotnotereferanse"/>
        </w:rPr>
        <w:footnoteRef/>
      </w:r>
      <w:r>
        <w:t xml:space="preserve"> </w:t>
      </w:r>
      <w:hyperlink r:id="rId22" w:history="1">
        <w:r>
          <w:rPr>
            <w:rStyle w:val="Hyperkobling"/>
          </w:rPr>
          <w:t>NOU 2023: 17 - Nå er det alvor</w:t>
        </w:r>
      </w:hyperlink>
      <w:r>
        <w:t>, side 210, avsnitt 13.9.5</w:t>
      </w:r>
    </w:p>
  </w:footnote>
  <w:footnote w:id="24">
    <w:p w14:paraId="6D91DCA7" w14:textId="3ED20F31" w:rsidR="00645BE6" w:rsidRPr="00645BE6" w:rsidRDefault="00F614F7" w:rsidP="003750F5">
      <w:pPr>
        <w:pStyle w:val="Fotnotetekst"/>
      </w:pPr>
      <w:r>
        <w:rPr>
          <w:rStyle w:val="Fotnotereferanse"/>
        </w:rPr>
        <w:footnoteRef/>
      </w:r>
      <w:r>
        <w:t xml:space="preserve"> Se </w:t>
      </w:r>
      <w:hyperlink r:id="rId23" w:history="1">
        <w:r w:rsidR="001306FF">
          <w:rPr>
            <w:rStyle w:val="Hyperkobling"/>
          </w:rPr>
          <w:t xml:space="preserve">Regional Beredskapsanalyse </w:t>
        </w:r>
        <w:r w:rsidR="001306FF">
          <w:rPr>
            <w:rStyle w:val="Hyperkobling"/>
          </w:rPr>
          <w:t>HMN_ver 1.0</w:t>
        </w:r>
      </w:hyperlink>
    </w:p>
    <w:p w14:paraId="5B06F02A" w14:textId="0FCADEDE" w:rsidR="00F614F7" w:rsidRDefault="00F614F7">
      <w:pPr>
        <w:pStyle w:val="Fotnotetekst"/>
      </w:pPr>
    </w:p>
  </w:footnote>
  <w:footnote w:id="25">
    <w:p w14:paraId="5D050610" w14:textId="10D81219" w:rsidR="004C76AB" w:rsidRDefault="004C76AB">
      <w:pPr>
        <w:pStyle w:val="Fotnotetekst"/>
      </w:pPr>
      <w:r>
        <w:rPr>
          <w:rStyle w:val="Fotnotereferanse"/>
        </w:rPr>
        <w:footnoteRef/>
      </w:r>
      <w:r>
        <w:t xml:space="preserve"> RHBP del 1 -Policy avsnitt 2.1 - Prinsipper</w:t>
      </w:r>
    </w:p>
  </w:footnote>
  <w:footnote w:id="26">
    <w:p w14:paraId="18C2AF7C" w14:textId="4C0A1C7A" w:rsidR="0081164E" w:rsidRDefault="0081164E">
      <w:pPr>
        <w:pStyle w:val="Fotnotetekst"/>
      </w:pPr>
      <w:r>
        <w:rPr>
          <w:rStyle w:val="Fotnotereferanse"/>
        </w:rPr>
        <w:footnoteRef/>
      </w:r>
      <w:r>
        <w:t xml:space="preserve"> </w:t>
      </w:r>
      <w:hyperlink r:id="rId24" w:history="1">
        <w:r w:rsidRPr="0081164E">
          <w:rPr>
            <w:rStyle w:val="Hyperkobling"/>
          </w:rPr>
          <w:t>Forskrift om industrivern - Lovdata</w:t>
        </w:r>
      </w:hyperlink>
    </w:p>
  </w:footnote>
  <w:footnote w:id="27">
    <w:p w14:paraId="136AE33B" w14:textId="402E1A99" w:rsidR="009062D1" w:rsidRPr="00265C3E" w:rsidRDefault="009062D1" w:rsidP="00F739CA">
      <w:pPr>
        <w:spacing w:after="0" w:line="240" w:lineRule="auto"/>
      </w:pPr>
      <w:r w:rsidRPr="00265C3E">
        <w:rPr>
          <w:rStyle w:val="Fotnotereferanse"/>
        </w:rPr>
        <w:footnoteRef/>
      </w:r>
      <w:r w:rsidRPr="00265C3E">
        <w:t xml:space="preserve"> Sykehusinnkjøp HF skal jobbe med planverk for forsyning og beredskap i 2023. I tillegg vil det bli arbeidet med dette i regionalt forsynings</w:t>
      </w:r>
      <w:r>
        <w:t xml:space="preserve"> </w:t>
      </w:r>
      <w:r w:rsidRPr="00265C3E">
        <w:t>prosjekt og del-plan for forsyningsberedskap i Helse Vest.</w:t>
      </w:r>
    </w:p>
  </w:footnote>
  <w:footnote w:id="28">
    <w:p w14:paraId="611A88EB" w14:textId="72981822" w:rsidR="0037286C" w:rsidRDefault="0037286C">
      <w:pPr>
        <w:pStyle w:val="Fotnotetekst"/>
      </w:pPr>
      <w:r>
        <w:rPr>
          <w:rStyle w:val="Fotnotereferanse"/>
        </w:rPr>
        <w:footnoteRef/>
      </w:r>
      <w:r>
        <w:t xml:space="preserve"> </w:t>
      </w:r>
      <w:hyperlink r:id="rId25" w:history="1">
        <w:r>
          <w:rPr>
            <w:rStyle w:val="Hyperkobling"/>
          </w:rPr>
          <w:t xml:space="preserve">Regional Beredskapsanalyse </w:t>
        </w:r>
        <w:r>
          <w:rPr>
            <w:rStyle w:val="Hyperkobling"/>
          </w:rPr>
          <w:t>HMN_ver 1.0</w:t>
        </w:r>
      </w:hyperlink>
    </w:p>
  </w:footnote>
  <w:footnote w:id="29">
    <w:p w14:paraId="5A3AE414" w14:textId="2B5EC32E" w:rsidR="00090CBE" w:rsidRDefault="00090CBE" w:rsidP="008F75D3">
      <w:pPr>
        <w:pStyle w:val="Fotnotetekst"/>
      </w:pPr>
      <w:r>
        <w:rPr>
          <w:rStyle w:val="Fotnotereferanse"/>
        </w:rPr>
        <w:footnoteRef/>
      </w:r>
      <w:r>
        <w:t xml:space="preserve"> </w:t>
      </w:r>
      <w:hyperlink r:id="rId26" w:history="1">
        <w:r w:rsidRPr="00090CBE">
          <w:rPr>
            <w:rStyle w:val="Hyperkobling"/>
          </w:rPr>
          <w:t>Nasjonal helseberedskapsplan - regjeringen.no</w:t>
        </w:r>
      </w:hyperlink>
      <w:r w:rsidR="008F75D3">
        <w:t xml:space="preserve"> (smittsomme sykdommer og farlige stoffer – CBRNE-hendelser</w:t>
      </w:r>
      <w:r w:rsidR="00B52C26">
        <w:t xml:space="preserve"> og</w:t>
      </w:r>
      <w:r w:rsidR="008F75D3">
        <w:t xml:space="preserve"> IKT-hendelser)</w:t>
      </w:r>
    </w:p>
  </w:footnote>
  <w:footnote w:id="30">
    <w:p w14:paraId="075938DA" w14:textId="1D4D70B9" w:rsidR="00E86BEB" w:rsidRDefault="00E86BEB">
      <w:pPr>
        <w:pStyle w:val="Fotnotetekst"/>
      </w:pPr>
      <w:r>
        <w:rPr>
          <w:rStyle w:val="Fotnotereferanse"/>
        </w:rPr>
        <w:footnoteRef/>
      </w:r>
      <w:r>
        <w:t xml:space="preserve"> </w:t>
      </w:r>
      <w:hyperlink r:id="rId27" w:history="1">
        <w:r w:rsidRPr="00E86BEB">
          <w:rPr>
            <w:rStyle w:val="Hyperkobling"/>
          </w:rPr>
          <w:t>Nasjonal sikkerhetsstrategi - regjeringen.no</w:t>
        </w:r>
      </w:hyperlink>
      <w:r>
        <w:t xml:space="preserve"> (</w:t>
      </w:r>
      <w:r w:rsidR="004D7152" w:rsidRPr="004D7152">
        <w:t>forberedt på at krig kan ramme Norge</w:t>
      </w:r>
      <w:r w:rsidR="004D7152">
        <w:t xml:space="preserve"> og</w:t>
      </w:r>
      <w:r w:rsidR="00E6275C">
        <w:t xml:space="preserve"> </w:t>
      </w:r>
      <w:r w:rsidR="00E6275C" w:rsidRPr="00E6275C">
        <w:t>styrke</w:t>
      </w:r>
      <w:r w:rsidR="00E6275C">
        <w:t>t</w:t>
      </w:r>
      <w:r w:rsidR="00E6275C" w:rsidRPr="00E6275C">
        <w:t xml:space="preserve"> evnen til å håndtere alvorlige hendelser</w:t>
      </w:r>
      <w:r w:rsidR="00E6275C">
        <w:t>)</w:t>
      </w:r>
    </w:p>
  </w:footnote>
  <w:footnote w:id="31">
    <w:p w14:paraId="43AAE94F" w14:textId="77777777" w:rsidR="000B4117" w:rsidRDefault="000B4117" w:rsidP="008115AE">
      <w:pPr>
        <w:pStyle w:val="Fotnotetekst"/>
      </w:pPr>
      <w:r>
        <w:rPr>
          <w:rStyle w:val="Fotnotereferanse"/>
        </w:rPr>
        <w:footnoteRef/>
      </w:r>
      <w:r>
        <w:t xml:space="preserve"> </w:t>
      </w:r>
      <w:r w:rsidRPr="00837F23">
        <w:t>Helse- og omsorgsdepartementet (2025). Nasjonal helseberedskapsplan – Å verne om liv og helse. Plan/strategi, 23.05.2025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1C46" w14:textId="2EFE0718" w:rsidR="00672793" w:rsidRDefault="00672793" w:rsidP="006F798A">
    <w:pPr>
      <w:pStyle w:val="Topptekst"/>
      <w:pBdr>
        <w:bottom w:val="single" w:sz="4" w:space="1" w:color="auto"/>
      </w:pBdr>
    </w:pPr>
    <w:r>
      <w:t>Regional helseberedskapsplan Helse Midt-Norge Del 2 Rammeverk (BER)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F468" w14:textId="784AD3AF" w:rsidR="001542E5" w:rsidRDefault="00152153">
    <w:pPr>
      <w:pStyle w:val="Topptekst"/>
    </w:pPr>
    <w:r>
      <w:rPr>
        <w:noProof/>
      </w:rPr>
      <w:drawing>
        <wp:anchor distT="0" distB="0" distL="114300" distR="114300" simplePos="0" relativeHeight="251659267" behindDoc="0" locked="0" layoutInCell="1" allowOverlap="1" wp14:anchorId="6BAE05D1" wp14:editId="64202789">
          <wp:simplePos x="0" y="0"/>
          <wp:positionH relativeFrom="column">
            <wp:posOffset>4593812</wp:posOffset>
          </wp:positionH>
          <wp:positionV relativeFrom="paragraph">
            <wp:posOffset>-57369</wp:posOffset>
          </wp:positionV>
          <wp:extent cx="1499870" cy="330835"/>
          <wp:effectExtent l="0" t="0" r="5080" b="0"/>
          <wp:wrapThrough wrapText="bothSides">
            <wp:wrapPolygon edited="0">
              <wp:start x="0" y="0"/>
              <wp:lineTo x="0" y="19900"/>
              <wp:lineTo x="21399" y="19900"/>
              <wp:lineTo x="21399" y="0"/>
              <wp:lineTo x="0" y="0"/>
            </wp:wrapPolygon>
          </wp:wrapThrough>
          <wp:docPr id="54020437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04372" name=""/>
                  <pic:cNvPicPr/>
                </pic:nvPicPr>
                <pic:blipFill>
                  <a:blip r:embed="rId1">
                    <a:extLst>
                      <a:ext uri="{28A0092B-C50C-407E-A947-70E740481C1C}">
                        <a14:useLocalDpi xmlns:a14="http://schemas.microsoft.com/office/drawing/2010/main" val="0"/>
                      </a:ext>
                    </a:extLst>
                  </a:blip>
                  <a:stretch>
                    <a:fillRect/>
                  </a:stretch>
                </pic:blipFill>
                <pic:spPr>
                  <a:xfrm>
                    <a:off x="0" y="0"/>
                    <a:ext cx="1499870" cy="330835"/>
                  </a:xfrm>
                  <a:prstGeom prst="rect">
                    <a:avLst/>
                  </a:prstGeom>
                </pic:spPr>
              </pic:pic>
            </a:graphicData>
          </a:graphic>
        </wp:anchor>
      </w:drawing>
    </w:r>
    <w:r w:rsidR="00E5224D">
      <w:rPr>
        <w:noProof/>
        <w:lang w:eastAsia="nb-NO"/>
      </w:rPr>
      <w:drawing>
        <wp:inline distT="0" distB="0" distL="0" distR="0" wp14:anchorId="70968AEF" wp14:editId="2B7DA904">
          <wp:extent cx="1762125" cy="285750"/>
          <wp:effectExtent l="0" t="0" r="0" b="0"/>
          <wp:docPr id="2004423918" name="Picture 2004423918" descr="logo-midtn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62125" cy="2857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eJnHXxFS" int2:invalidationBookmarkName="" int2:hashCode="2s6CDzO6mRNFLA" int2:id="RoDaqkjB">
      <int2:state int2:value="Reviewed" int2:type="similarity"/>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05A"/>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92B44"/>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3" w15:restartNumberingAfterBreak="0">
    <w:nsid w:val="07AF71B9"/>
    <w:multiLevelType w:val="hybridMultilevel"/>
    <w:tmpl w:val="20AE0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171DE2"/>
    <w:multiLevelType w:val="hybridMultilevel"/>
    <w:tmpl w:val="484CED6C"/>
    <w:lvl w:ilvl="0" w:tplc="975AD4DC">
      <w:start w:val="7"/>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FB3BA9"/>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80394"/>
    <w:multiLevelType w:val="hybridMultilevel"/>
    <w:tmpl w:val="FE6ABABA"/>
    <w:lvl w:ilvl="0" w:tplc="975AD4DC">
      <w:start w:val="7"/>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383ED4"/>
    <w:multiLevelType w:val="hybridMultilevel"/>
    <w:tmpl w:val="23A28810"/>
    <w:lvl w:ilvl="0" w:tplc="C51A27CC">
      <w:numFmt w:val="bullet"/>
      <w:lvlText w:val="•"/>
      <w:lvlJc w:val="left"/>
      <w:pPr>
        <w:ind w:left="1065" w:hanging="705"/>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F21279"/>
    <w:multiLevelType w:val="multilevel"/>
    <w:tmpl w:val="D668F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B6466"/>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35A2C"/>
    <w:multiLevelType w:val="hybridMultilevel"/>
    <w:tmpl w:val="0AF85006"/>
    <w:lvl w:ilvl="0" w:tplc="FCDAEE7E">
      <w:start w:val="2"/>
      <w:numFmt w:val="bullet"/>
      <w:lvlText w:val="•"/>
      <w:lvlJc w:val="left"/>
      <w:pPr>
        <w:ind w:left="1065" w:hanging="705"/>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FF0F29"/>
    <w:multiLevelType w:val="hybridMultilevel"/>
    <w:tmpl w:val="87647E9A"/>
    <w:lvl w:ilvl="0" w:tplc="FCDAEE7E">
      <w:start w:val="2"/>
      <w:numFmt w:val="bullet"/>
      <w:lvlText w:val="•"/>
      <w:lvlJc w:val="left"/>
      <w:pPr>
        <w:ind w:left="1065" w:hanging="705"/>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12A768F"/>
    <w:multiLevelType w:val="multilevel"/>
    <w:tmpl w:val="4476B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FB2642"/>
    <w:multiLevelType w:val="multilevel"/>
    <w:tmpl w:val="EBBA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C201CD"/>
    <w:multiLevelType w:val="hybridMultilevel"/>
    <w:tmpl w:val="ACA25A64"/>
    <w:lvl w:ilvl="0" w:tplc="076E4FEE">
      <w:start w:val="202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5F31396"/>
    <w:multiLevelType w:val="hybridMultilevel"/>
    <w:tmpl w:val="07A24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60F40E6"/>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45769"/>
    <w:multiLevelType w:val="multilevel"/>
    <w:tmpl w:val="89645ECE"/>
    <w:lvl w:ilvl="0">
      <w:start w:val="1"/>
      <w:numFmt w:val="decimal"/>
      <w:pStyle w:val="Overskrift1"/>
      <w:lvlText w:val="%1"/>
      <w:lvlJc w:val="left"/>
      <w:pPr>
        <w:ind w:left="2701" w:hanging="432"/>
      </w:pPr>
    </w:lvl>
    <w:lvl w:ilvl="1">
      <w:start w:val="1"/>
      <w:numFmt w:val="decimal"/>
      <w:pStyle w:val="Overskrift2"/>
      <w:lvlText w:val="%1.%2"/>
      <w:lvlJc w:val="left"/>
      <w:pPr>
        <w:ind w:left="4262" w:hanging="576"/>
      </w:pPr>
    </w:lvl>
    <w:lvl w:ilvl="2">
      <w:start w:val="1"/>
      <w:numFmt w:val="decimal"/>
      <w:pStyle w:val="Overskrift3"/>
      <w:lvlText w:val="%1.%2.%3"/>
      <w:lvlJc w:val="left"/>
      <w:pPr>
        <w:ind w:left="6533"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8" w15:restartNumberingAfterBreak="0">
    <w:nsid w:val="35303347"/>
    <w:multiLevelType w:val="hybridMultilevel"/>
    <w:tmpl w:val="D1121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30047F"/>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9544D0"/>
    <w:multiLevelType w:val="hybridMultilevel"/>
    <w:tmpl w:val="5C9AD87A"/>
    <w:lvl w:ilvl="0" w:tplc="D8A26DA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ED528DD"/>
    <w:multiLevelType w:val="hybridMultilevel"/>
    <w:tmpl w:val="BF00E4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0431D0B"/>
    <w:multiLevelType w:val="hybridMultilevel"/>
    <w:tmpl w:val="BECAC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0E55C84"/>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51F67"/>
    <w:multiLevelType w:val="hybridMultilevel"/>
    <w:tmpl w:val="EA182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E8055FE"/>
    <w:multiLevelType w:val="hybridMultilevel"/>
    <w:tmpl w:val="7AFEF4B8"/>
    <w:lvl w:ilvl="0" w:tplc="D3146680">
      <w:start w:val="1"/>
      <w:numFmt w:val="decimal"/>
      <w:lvlText w:val="%1."/>
      <w:lvlJc w:val="left"/>
      <w:pPr>
        <w:tabs>
          <w:tab w:val="num" w:pos="720"/>
        </w:tabs>
        <w:ind w:left="720" w:hanging="360"/>
      </w:pPr>
    </w:lvl>
    <w:lvl w:ilvl="1" w:tplc="BAFE3174" w:tentative="1">
      <w:start w:val="1"/>
      <w:numFmt w:val="decimal"/>
      <w:lvlText w:val="%2."/>
      <w:lvlJc w:val="left"/>
      <w:pPr>
        <w:tabs>
          <w:tab w:val="num" w:pos="1440"/>
        </w:tabs>
        <w:ind w:left="1440" w:hanging="360"/>
      </w:pPr>
    </w:lvl>
    <w:lvl w:ilvl="2" w:tplc="97FACEB8" w:tentative="1">
      <w:start w:val="1"/>
      <w:numFmt w:val="decimal"/>
      <w:lvlText w:val="%3."/>
      <w:lvlJc w:val="left"/>
      <w:pPr>
        <w:tabs>
          <w:tab w:val="num" w:pos="2160"/>
        </w:tabs>
        <w:ind w:left="2160" w:hanging="360"/>
      </w:pPr>
    </w:lvl>
    <w:lvl w:ilvl="3" w:tplc="0144E4E6" w:tentative="1">
      <w:start w:val="1"/>
      <w:numFmt w:val="decimal"/>
      <w:lvlText w:val="%4."/>
      <w:lvlJc w:val="left"/>
      <w:pPr>
        <w:tabs>
          <w:tab w:val="num" w:pos="2880"/>
        </w:tabs>
        <w:ind w:left="2880" w:hanging="360"/>
      </w:pPr>
    </w:lvl>
    <w:lvl w:ilvl="4" w:tplc="0EFC5230" w:tentative="1">
      <w:start w:val="1"/>
      <w:numFmt w:val="decimal"/>
      <w:lvlText w:val="%5."/>
      <w:lvlJc w:val="left"/>
      <w:pPr>
        <w:tabs>
          <w:tab w:val="num" w:pos="3600"/>
        </w:tabs>
        <w:ind w:left="3600" w:hanging="360"/>
      </w:pPr>
    </w:lvl>
    <w:lvl w:ilvl="5" w:tplc="93CA4A16" w:tentative="1">
      <w:start w:val="1"/>
      <w:numFmt w:val="decimal"/>
      <w:lvlText w:val="%6."/>
      <w:lvlJc w:val="left"/>
      <w:pPr>
        <w:tabs>
          <w:tab w:val="num" w:pos="4320"/>
        </w:tabs>
        <w:ind w:left="4320" w:hanging="360"/>
      </w:pPr>
    </w:lvl>
    <w:lvl w:ilvl="6" w:tplc="B3E28624" w:tentative="1">
      <w:start w:val="1"/>
      <w:numFmt w:val="decimal"/>
      <w:lvlText w:val="%7."/>
      <w:lvlJc w:val="left"/>
      <w:pPr>
        <w:tabs>
          <w:tab w:val="num" w:pos="5040"/>
        </w:tabs>
        <w:ind w:left="5040" w:hanging="360"/>
      </w:pPr>
    </w:lvl>
    <w:lvl w:ilvl="7" w:tplc="A8762A00" w:tentative="1">
      <w:start w:val="1"/>
      <w:numFmt w:val="decimal"/>
      <w:lvlText w:val="%8."/>
      <w:lvlJc w:val="left"/>
      <w:pPr>
        <w:tabs>
          <w:tab w:val="num" w:pos="5760"/>
        </w:tabs>
        <w:ind w:left="5760" w:hanging="360"/>
      </w:pPr>
    </w:lvl>
    <w:lvl w:ilvl="8" w:tplc="94F289DA" w:tentative="1">
      <w:start w:val="1"/>
      <w:numFmt w:val="decimal"/>
      <w:lvlText w:val="%9."/>
      <w:lvlJc w:val="left"/>
      <w:pPr>
        <w:tabs>
          <w:tab w:val="num" w:pos="6480"/>
        </w:tabs>
        <w:ind w:left="6480" w:hanging="360"/>
      </w:pPr>
    </w:lvl>
  </w:abstractNum>
  <w:abstractNum w:abstractNumId="26" w15:restartNumberingAfterBreak="0">
    <w:nsid w:val="4FA07190"/>
    <w:multiLevelType w:val="hybridMultilevel"/>
    <w:tmpl w:val="D520D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8C0AE8"/>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A95E4F"/>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028CF"/>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6D4823"/>
    <w:multiLevelType w:val="hybridMultilevel"/>
    <w:tmpl w:val="64F45938"/>
    <w:lvl w:ilvl="0" w:tplc="0242F9CA">
      <w:start w:val="3"/>
      <w:numFmt w:val="bullet"/>
      <w:lvlText w:val="•"/>
      <w:lvlJc w:val="left"/>
      <w:pPr>
        <w:ind w:left="1065" w:hanging="705"/>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6F3552A"/>
    <w:multiLevelType w:val="hybridMultilevel"/>
    <w:tmpl w:val="F4588898"/>
    <w:lvl w:ilvl="0" w:tplc="D8A26DA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7D6F6A"/>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CB3474"/>
    <w:multiLevelType w:val="multilevel"/>
    <w:tmpl w:val="15CA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2162AA"/>
    <w:multiLevelType w:val="multilevel"/>
    <w:tmpl w:val="A9CC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547782"/>
    <w:multiLevelType w:val="multilevel"/>
    <w:tmpl w:val="046E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CB485F"/>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4048E0"/>
    <w:multiLevelType w:val="hybridMultilevel"/>
    <w:tmpl w:val="DE0038F2"/>
    <w:lvl w:ilvl="0" w:tplc="7EBE9BD6">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8" w15:restartNumberingAfterBreak="0">
    <w:nsid w:val="726319C7"/>
    <w:multiLevelType w:val="hybridMultilevel"/>
    <w:tmpl w:val="087853DA"/>
    <w:lvl w:ilvl="0" w:tplc="975AD4DC">
      <w:start w:val="7"/>
      <w:numFmt w:val="bullet"/>
      <w:lvlText w:val="•"/>
      <w:lvlJc w:val="left"/>
      <w:pPr>
        <w:ind w:left="720" w:hanging="360"/>
      </w:pPr>
      <w:rPr>
        <w:rFonts w:ascii="Aptos" w:eastAsiaTheme="minorHAnsi" w:hAnsi="Aptos" w:cstheme="minorBidi" w:hint="default"/>
      </w:rPr>
    </w:lvl>
    <w:lvl w:ilvl="1" w:tplc="6C82343E">
      <w:start w:val="2"/>
      <w:numFmt w:val="bullet"/>
      <w:lvlText w:val="-"/>
      <w:lvlJc w:val="left"/>
      <w:pPr>
        <w:ind w:left="1440" w:hanging="360"/>
      </w:pPr>
      <w:rPr>
        <w:rFonts w:ascii="Aptos" w:eastAsiaTheme="minorHAnsi" w:hAnsi="Aptos"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2F14A9E"/>
    <w:multiLevelType w:val="multilevel"/>
    <w:tmpl w:val="9D5C67E0"/>
    <w:lvl w:ilvl="0">
      <w:start w:val="1"/>
      <w:numFmt w:val="decimal"/>
      <w:lvlText w:val="%1"/>
      <w:lvlJc w:val="left"/>
      <w:pPr>
        <w:ind w:left="575" w:hanging="432"/>
      </w:pPr>
      <w:rPr>
        <w:rFonts w:ascii="Arial" w:eastAsia="Arial" w:hAnsi="Arial" w:cs="Arial" w:hint="default"/>
        <w:b/>
        <w:bCs/>
        <w:i w:val="0"/>
        <w:iCs w:val="0"/>
        <w:spacing w:val="0"/>
        <w:w w:val="99"/>
        <w:sz w:val="32"/>
        <w:szCs w:val="32"/>
        <w:lang w:val="nn-NO" w:eastAsia="en-US" w:bidi="ar-SA"/>
      </w:rPr>
    </w:lvl>
    <w:lvl w:ilvl="1">
      <w:start w:val="7"/>
      <w:numFmt w:val="bullet"/>
      <w:lvlText w:val="•"/>
      <w:lvlJc w:val="left"/>
      <w:pPr>
        <w:ind w:left="503" w:hanging="360"/>
      </w:pPr>
      <w:rPr>
        <w:rFonts w:ascii="Aptos" w:eastAsiaTheme="minorHAnsi" w:hAnsi="Aptos" w:cstheme="minorBidi" w:hint="default"/>
      </w:rPr>
    </w:lvl>
    <w:lvl w:ilvl="2">
      <w:numFmt w:val="bullet"/>
      <w:lvlText w:val=""/>
      <w:lvlJc w:val="left"/>
      <w:pPr>
        <w:ind w:left="1223" w:hanging="360"/>
      </w:pPr>
      <w:rPr>
        <w:rFonts w:ascii="Symbol" w:eastAsia="Symbol" w:hAnsi="Symbol" w:cs="Symbol" w:hint="default"/>
        <w:spacing w:val="0"/>
        <w:w w:val="100"/>
        <w:lang w:val="nn-NO" w:eastAsia="en-US" w:bidi="ar-SA"/>
      </w:rPr>
    </w:lvl>
    <w:lvl w:ilvl="3">
      <w:numFmt w:val="bullet"/>
      <w:lvlText w:val=""/>
      <w:lvlJc w:val="left"/>
      <w:pPr>
        <w:ind w:left="1223" w:hanging="360"/>
      </w:pPr>
      <w:rPr>
        <w:rFonts w:ascii="Symbol" w:eastAsia="Symbol" w:hAnsi="Symbol" w:cs="Symbol" w:hint="default"/>
        <w:b w:val="0"/>
        <w:bCs w:val="0"/>
        <w:i w:val="0"/>
        <w:iCs w:val="0"/>
        <w:spacing w:val="0"/>
        <w:w w:val="100"/>
        <w:sz w:val="22"/>
        <w:szCs w:val="22"/>
        <w:lang w:val="nn-NO" w:eastAsia="en-US" w:bidi="ar-SA"/>
      </w:rPr>
    </w:lvl>
    <w:lvl w:ilvl="4">
      <w:numFmt w:val="bullet"/>
      <w:lvlText w:val="•"/>
      <w:lvlJc w:val="left"/>
      <w:pPr>
        <w:ind w:left="3502" w:hanging="360"/>
      </w:pPr>
      <w:rPr>
        <w:rFonts w:hint="default"/>
        <w:lang w:val="nn-NO" w:eastAsia="en-US" w:bidi="ar-SA"/>
      </w:rPr>
    </w:lvl>
    <w:lvl w:ilvl="5">
      <w:numFmt w:val="bullet"/>
      <w:lvlText w:val="•"/>
      <w:lvlJc w:val="left"/>
      <w:pPr>
        <w:ind w:left="4643" w:hanging="360"/>
      </w:pPr>
      <w:rPr>
        <w:rFonts w:hint="default"/>
        <w:lang w:val="nn-NO" w:eastAsia="en-US" w:bidi="ar-SA"/>
      </w:rPr>
    </w:lvl>
    <w:lvl w:ilvl="6">
      <w:numFmt w:val="bullet"/>
      <w:lvlText w:val="•"/>
      <w:lvlJc w:val="left"/>
      <w:pPr>
        <w:ind w:left="5784" w:hanging="360"/>
      </w:pPr>
      <w:rPr>
        <w:rFonts w:hint="default"/>
        <w:lang w:val="nn-NO" w:eastAsia="en-US" w:bidi="ar-SA"/>
      </w:rPr>
    </w:lvl>
    <w:lvl w:ilvl="7">
      <w:numFmt w:val="bullet"/>
      <w:lvlText w:val="•"/>
      <w:lvlJc w:val="left"/>
      <w:pPr>
        <w:ind w:left="6925" w:hanging="360"/>
      </w:pPr>
      <w:rPr>
        <w:rFonts w:hint="default"/>
        <w:lang w:val="nn-NO" w:eastAsia="en-US" w:bidi="ar-SA"/>
      </w:rPr>
    </w:lvl>
    <w:lvl w:ilvl="8">
      <w:numFmt w:val="bullet"/>
      <w:lvlText w:val="•"/>
      <w:lvlJc w:val="left"/>
      <w:pPr>
        <w:ind w:left="8066" w:hanging="360"/>
      </w:pPr>
      <w:rPr>
        <w:rFonts w:hint="default"/>
        <w:lang w:val="nn-NO" w:eastAsia="en-US" w:bidi="ar-SA"/>
      </w:rPr>
    </w:lvl>
  </w:abstractNum>
  <w:abstractNum w:abstractNumId="40" w15:restartNumberingAfterBreak="0">
    <w:nsid w:val="737C359A"/>
    <w:multiLevelType w:val="hybridMultilevel"/>
    <w:tmpl w:val="2E4222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5201150"/>
    <w:multiLevelType w:val="multilevel"/>
    <w:tmpl w:val="9F8A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835AE8"/>
    <w:multiLevelType w:val="multilevel"/>
    <w:tmpl w:val="94C2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B3B393"/>
    <w:multiLevelType w:val="hybridMultilevel"/>
    <w:tmpl w:val="550C3EFE"/>
    <w:lvl w:ilvl="0" w:tplc="1794F17E">
      <w:start w:val="1"/>
      <w:numFmt w:val="bullet"/>
      <w:lvlText w:val=""/>
      <w:lvlJc w:val="left"/>
      <w:pPr>
        <w:ind w:left="720" w:hanging="360"/>
      </w:pPr>
      <w:rPr>
        <w:rFonts w:ascii="Symbol" w:hAnsi="Symbol" w:hint="default"/>
      </w:rPr>
    </w:lvl>
    <w:lvl w:ilvl="1" w:tplc="FE7A2FA2">
      <w:start w:val="1"/>
      <w:numFmt w:val="bullet"/>
      <w:lvlText w:val="o"/>
      <w:lvlJc w:val="left"/>
      <w:pPr>
        <w:ind w:left="1440" w:hanging="360"/>
      </w:pPr>
      <w:rPr>
        <w:rFonts w:ascii="Courier New" w:hAnsi="Courier New" w:hint="default"/>
      </w:rPr>
    </w:lvl>
    <w:lvl w:ilvl="2" w:tplc="C0B80A02">
      <w:start w:val="1"/>
      <w:numFmt w:val="bullet"/>
      <w:lvlText w:val=""/>
      <w:lvlJc w:val="left"/>
      <w:pPr>
        <w:ind w:left="2160" w:hanging="360"/>
      </w:pPr>
      <w:rPr>
        <w:rFonts w:ascii="Wingdings" w:hAnsi="Wingdings" w:hint="default"/>
      </w:rPr>
    </w:lvl>
    <w:lvl w:ilvl="3" w:tplc="4EC65302">
      <w:start w:val="1"/>
      <w:numFmt w:val="bullet"/>
      <w:lvlText w:val=""/>
      <w:lvlJc w:val="left"/>
      <w:pPr>
        <w:ind w:left="2880" w:hanging="360"/>
      </w:pPr>
      <w:rPr>
        <w:rFonts w:ascii="Symbol" w:hAnsi="Symbol" w:hint="default"/>
      </w:rPr>
    </w:lvl>
    <w:lvl w:ilvl="4" w:tplc="C786DF44">
      <w:start w:val="1"/>
      <w:numFmt w:val="bullet"/>
      <w:lvlText w:val="o"/>
      <w:lvlJc w:val="left"/>
      <w:pPr>
        <w:ind w:left="3600" w:hanging="360"/>
      </w:pPr>
      <w:rPr>
        <w:rFonts w:ascii="Courier New" w:hAnsi="Courier New" w:hint="default"/>
      </w:rPr>
    </w:lvl>
    <w:lvl w:ilvl="5" w:tplc="D92857F4">
      <w:start w:val="1"/>
      <w:numFmt w:val="bullet"/>
      <w:lvlText w:val=""/>
      <w:lvlJc w:val="left"/>
      <w:pPr>
        <w:ind w:left="4320" w:hanging="360"/>
      </w:pPr>
      <w:rPr>
        <w:rFonts w:ascii="Wingdings" w:hAnsi="Wingdings" w:hint="default"/>
      </w:rPr>
    </w:lvl>
    <w:lvl w:ilvl="6" w:tplc="ADB0BFB6">
      <w:start w:val="1"/>
      <w:numFmt w:val="bullet"/>
      <w:lvlText w:val=""/>
      <w:lvlJc w:val="left"/>
      <w:pPr>
        <w:ind w:left="5040" w:hanging="360"/>
      </w:pPr>
      <w:rPr>
        <w:rFonts w:ascii="Symbol" w:hAnsi="Symbol" w:hint="default"/>
      </w:rPr>
    </w:lvl>
    <w:lvl w:ilvl="7" w:tplc="37423236">
      <w:start w:val="1"/>
      <w:numFmt w:val="bullet"/>
      <w:lvlText w:val="o"/>
      <w:lvlJc w:val="left"/>
      <w:pPr>
        <w:ind w:left="5760" w:hanging="360"/>
      </w:pPr>
      <w:rPr>
        <w:rFonts w:ascii="Courier New" w:hAnsi="Courier New" w:hint="default"/>
      </w:rPr>
    </w:lvl>
    <w:lvl w:ilvl="8" w:tplc="884EA4FA">
      <w:start w:val="1"/>
      <w:numFmt w:val="bullet"/>
      <w:lvlText w:val=""/>
      <w:lvlJc w:val="left"/>
      <w:pPr>
        <w:ind w:left="6480" w:hanging="360"/>
      </w:pPr>
      <w:rPr>
        <w:rFonts w:ascii="Wingdings" w:hAnsi="Wingdings" w:hint="default"/>
      </w:rPr>
    </w:lvl>
  </w:abstractNum>
  <w:abstractNum w:abstractNumId="44" w15:restartNumberingAfterBreak="0">
    <w:nsid w:val="76E05054"/>
    <w:multiLevelType w:val="hybridMultilevel"/>
    <w:tmpl w:val="06006E24"/>
    <w:lvl w:ilvl="0" w:tplc="02CA582C">
      <w:start w:val="3"/>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9352E59"/>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2E77E5"/>
    <w:multiLevelType w:val="hybridMultilevel"/>
    <w:tmpl w:val="E078E0C4"/>
    <w:lvl w:ilvl="0" w:tplc="7EBE9BD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FCB61E4"/>
    <w:multiLevelType w:val="multilevel"/>
    <w:tmpl w:val="8422709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4055083">
    <w:abstractNumId w:val="17"/>
  </w:num>
  <w:num w:numId="2" w16cid:durableId="1691178508">
    <w:abstractNumId w:val="30"/>
  </w:num>
  <w:num w:numId="3" w16cid:durableId="968366664">
    <w:abstractNumId w:val="44"/>
  </w:num>
  <w:num w:numId="4" w16cid:durableId="108165671">
    <w:abstractNumId w:val="10"/>
  </w:num>
  <w:num w:numId="5" w16cid:durableId="1838962744">
    <w:abstractNumId w:val="11"/>
  </w:num>
  <w:num w:numId="6" w16cid:durableId="1327899371">
    <w:abstractNumId w:val="13"/>
  </w:num>
  <w:num w:numId="7" w16cid:durableId="370036301">
    <w:abstractNumId w:val="8"/>
  </w:num>
  <w:num w:numId="8" w16cid:durableId="156311513">
    <w:abstractNumId w:val="38"/>
  </w:num>
  <w:num w:numId="9" w16cid:durableId="1282302594">
    <w:abstractNumId w:val="39"/>
  </w:num>
  <w:num w:numId="10" w16cid:durableId="724524455">
    <w:abstractNumId w:val="6"/>
  </w:num>
  <w:num w:numId="11" w16cid:durableId="1046568972">
    <w:abstractNumId w:val="4"/>
  </w:num>
  <w:num w:numId="12" w16cid:durableId="18822283">
    <w:abstractNumId w:val="45"/>
  </w:num>
  <w:num w:numId="13" w16cid:durableId="1336571667">
    <w:abstractNumId w:val="29"/>
  </w:num>
  <w:num w:numId="14" w16cid:durableId="410661580">
    <w:abstractNumId w:val="36"/>
  </w:num>
  <w:num w:numId="15" w16cid:durableId="1078017506">
    <w:abstractNumId w:val="19"/>
  </w:num>
  <w:num w:numId="16" w16cid:durableId="1426609928">
    <w:abstractNumId w:val="1"/>
  </w:num>
  <w:num w:numId="17" w16cid:durableId="634483073">
    <w:abstractNumId w:val="16"/>
  </w:num>
  <w:num w:numId="18" w16cid:durableId="1434787401">
    <w:abstractNumId w:val="0"/>
  </w:num>
  <w:num w:numId="19" w16cid:durableId="91365122">
    <w:abstractNumId w:val="27"/>
  </w:num>
  <w:num w:numId="20" w16cid:durableId="395278271">
    <w:abstractNumId w:val="9"/>
  </w:num>
  <w:num w:numId="21" w16cid:durableId="1736390352">
    <w:abstractNumId w:val="5"/>
  </w:num>
  <w:num w:numId="22" w16cid:durableId="2088840410">
    <w:abstractNumId w:val="28"/>
  </w:num>
  <w:num w:numId="23" w16cid:durableId="529145740">
    <w:abstractNumId w:val="32"/>
  </w:num>
  <w:num w:numId="24" w16cid:durableId="714475690">
    <w:abstractNumId w:val="47"/>
  </w:num>
  <w:num w:numId="25" w16cid:durableId="1466122422">
    <w:abstractNumId w:val="23"/>
  </w:num>
  <w:num w:numId="26" w16cid:durableId="485559452">
    <w:abstractNumId w:val="7"/>
  </w:num>
  <w:num w:numId="27" w16cid:durableId="1789155614">
    <w:abstractNumId w:val="2"/>
  </w:num>
  <w:num w:numId="28" w16cid:durableId="1768185184">
    <w:abstractNumId w:val="20"/>
  </w:num>
  <w:num w:numId="29" w16cid:durableId="1140030474">
    <w:abstractNumId w:val="31"/>
  </w:num>
  <w:num w:numId="30" w16cid:durableId="1620799721">
    <w:abstractNumId w:val="34"/>
  </w:num>
  <w:num w:numId="31" w16cid:durableId="803738800">
    <w:abstractNumId w:val="41"/>
  </w:num>
  <w:num w:numId="32" w16cid:durableId="1691640184">
    <w:abstractNumId w:val="33"/>
  </w:num>
  <w:num w:numId="33" w16cid:durableId="1207133670">
    <w:abstractNumId w:val="42"/>
  </w:num>
  <w:num w:numId="34" w16cid:durableId="1910967560">
    <w:abstractNumId w:val="35"/>
  </w:num>
  <w:num w:numId="35" w16cid:durableId="98263637">
    <w:abstractNumId w:val="12"/>
  </w:num>
  <w:num w:numId="36" w16cid:durableId="245115100">
    <w:abstractNumId w:val="17"/>
  </w:num>
  <w:num w:numId="37" w16cid:durableId="1802728940">
    <w:abstractNumId w:val="17"/>
  </w:num>
  <w:num w:numId="38" w16cid:durableId="511990376">
    <w:abstractNumId w:val="17"/>
  </w:num>
  <w:num w:numId="39" w16cid:durableId="1896306374">
    <w:abstractNumId w:val="18"/>
  </w:num>
  <w:num w:numId="40" w16cid:durableId="228346916">
    <w:abstractNumId w:val="26"/>
  </w:num>
  <w:num w:numId="41" w16cid:durableId="897474462">
    <w:abstractNumId w:val="14"/>
  </w:num>
  <w:num w:numId="42" w16cid:durableId="1763333485">
    <w:abstractNumId w:val="46"/>
  </w:num>
  <w:num w:numId="43" w16cid:durableId="1549412183">
    <w:abstractNumId w:val="37"/>
  </w:num>
  <w:num w:numId="44" w16cid:durableId="1817840893">
    <w:abstractNumId w:val="25"/>
  </w:num>
  <w:num w:numId="45" w16cid:durableId="2031253253">
    <w:abstractNumId w:val="43"/>
  </w:num>
  <w:num w:numId="46" w16cid:durableId="39407569">
    <w:abstractNumId w:val="21"/>
  </w:num>
  <w:num w:numId="47" w16cid:durableId="263265940">
    <w:abstractNumId w:val="24"/>
  </w:num>
  <w:num w:numId="48" w16cid:durableId="163670696">
    <w:abstractNumId w:val="3"/>
  </w:num>
  <w:num w:numId="49" w16cid:durableId="911087086">
    <w:abstractNumId w:val="40"/>
  </w:num>
  <w:num w:numId="50" w16cid:durableId="617369135">
    <w:abstractNumId w:val="15"/>
  </w:num>
  <w:num w:numId="51" w16cid:durableId="276958274">
    <w:abstractNumId w:val="17"/>
  </w:num>
  <w:num w:numId="52" w16cid:durableId="2109538452">
    <w:abstractNumId w:val="17"/>
  </w:num>
  <w:num w:numId="53" w16cid:durableId="1128275493">
    <w:abstractNumId w:val="17"/>
  </w:num>
  <w:num w:numId="54" w16cid:durableId="856819655">
    <w:abstractNumId w:val="17"/>
  </w:num>
  <w:num w:numId="55" w16cid:durableId="349918832">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C6A638"/>
    <w:rsid w:val="00000F21"/>
    <w:rsid w:val="000014F8"/>
    <w:rsid w:val="00001AEC"/>
    <w:rsid w:val="00002745"/>
    <w:rsid w:val="00002F89"/>
    <w:rsid w:val="00003460"/>
    <w:rsid w:val="00003820"/>
    <w:rsid w:val="00003EA2"/>
    <w:rsid w:val="00004B40"/>
    <w:rsid w:val="00004C5B"/>
    <w:rsid w:val="000052D5"/>
    <w:rsid w:val="000053B3"/>
    <w:rsid w:val="00006501"/>
    <w:rsid w:val="000071C0"/>
    <w:rsid w:val="000071C6"/>
    <w:rsid w:val="00007364"/>
    <w:rsid w:val="000100B0"/>
    <w:rsid w:val="00010599"/>
    <w:rsid w:val="00010AF7"/>
    <w:rsid w:val="000120A8"/>
    <w:rsid w:val="000129DB"/>
    <w:rsid w:val="00012B0F"/>
    <w:rsid w:val="00014C9F"/>
    <w:rsid w:val="00015ED6"/>
    <w:rsid w:val="00015FD1"/>
    <w:rsid w:val="000165CE"/>
    <w:rsid w:val="00016EBF"/>
    <w:rsid w:val="00017A11"/>
    <w:rsid w:val="00021B0B"/>
    <w:rsid w:val="00021C74"/>
    <w:rsid w:val="00022580"/>
    <w:rsid w:val="00022942"/>
    <w:rsid w:val="00022A40"/>
    <w:rsid w:val="00023BFA"/>
    <w:rsid w:val="00023E03"/>
    <w:rsid w:val="000243C2"/>
    <w:rsid w:val="00024EBF"/>
    <w:rsid w:val="00025906"/>
    <w:rsid w:val="00026565"/>
    <w:rsid w:val="00026962"/>
    <w:rsid w:val="00027496"/>
    <w:rsid w:val="000274F5"/>
    <w:rsid w:val="00027929"/>
    <w:rsid w:val="000306FD"/>
    <w:rsid w:val="0003111D"/>
    <w:rsid w:val="0003255E"/>
    <w:rsid w:val="00032746"/>
    <w:rsid w:val="000338D9"/>
    <w:rsid w:val="000342E7"/>
    <w:rsid w:val="00035003"/>
    <w:rsid w:val="00035823"/>
    <w:rsid w:val="00035A8B"/>
    <w:rsid w:val="00040A43"/>
    <w:rsid w:val="00041318"/>
    <w:rsid w:val="00043340"/>
    <w:rsid w:val="0004523A"/>
    <w:rsid w:val="00046E29"/>
    <w:rsid w:val="00046E2E"/>
    <w:rsid w:val="0005142B"/>
    <w:rsid w:val="000540A6"/>
    <w:rsid w:val="0005411C"/>
    <w:rsid w:val="00054623"/>
    <w:rsid w:val="00054F80"/>
    <w:rsid w:val="00055155"/>
    <w:rsid w:val="00055368"/>
    <w:rsid w:val="00055815"/>
    <w:rsid w:val="00056B66"/>
    <w:rsid w:val="00057B54"/>
    <w:rsid w:val="00062590"/>
    <w:rsid w:val="00062C15"/>
    <w:rsid w:val="000638D0"/>
    <w:rsid w:val="00063BB8"/>
    <w:rsid w:val="00063FC5"/>
    <w:rsid w:val="00064046"/>
    <w:rsid w:val="00064802"/>
    <w:rsid w:val="00064C93"/>
    <w:rsid w:val="00067B41"/>
    <w:rsid w:val="00070513"/>
    <w:rsid w:val="000745A9"/>
    <w:rsid w:val="00074D7D"/>
    <w:rsid w:val="00076BFE"/>
    <w:rsid w:val="00076D93"/>
    <w:rsid w:val="00076FBE"/>
    <w:rsid w:val="00077067"/>
    <w:rsid w:val="00081B2C"/>
    <w:rsid w:val="000840B1"/>
    <w:rsid w:val="00084303"/>
    <w:rsid w:val="00085EA7"/>
    <w:rsid w:val="000862D1"/>
    <w:rsid w:val="00087104"/>
    <w:rsid w:val="00087334"/>
    <w:rsid w:val="00087725"/>
    <w:rsid w:val="00090CBE"/>
    <w:rsid w:val="00090F08"/>
    <w:rsid w:val="00091E2A"/>
    <w:rsid w:val="0009263E"/>
    <w:rsid w:val="000927E8"/>
    <w:rsid w:val="00094558"/>
    <w:rsid w:val="00095295"/>
    <w:rsid w:val="000952E6"/>
    <w:rsid w:val="000A062E"/>
    <w:rsid w:val="000A15AC"/>
    <w:rsid w:val="000A16B4"/>
    <w:rsid w:val="000A20D8"/>
    <w:rsid w:val="000A39E9"/>
    <w:rsid w:val="000A51B2"/>
    <w:rsid w:val="000A57AE"/>
    <w:rsid w:val="000A6C60"/>
    <w:rsid w:val="000A7620"/>
    <w:rsid w:val="000A78A2"/>
    <w:rsid w:val="000B0208"/>
    <w:rsid w:val="000B1446"/>
    <w:rsid w:val="000B30B4"/>
    <w:rsid w:val="000B389C"/>
    <w:rsid w:val="000B4117"/>
    <w:rsid w:val="000B4364"/>
    <w:rsid w:val="000B5ADE"/>
    <w:rsid w:val="000B6C2A"/>
    <w:rsid w:val="000B7660"/>
    <w:rsid w:val="000B78EA"/>
    <w:rsid w:val="000B7F46"/>
    <w:rsid w:val="000C0DCA"/>
    <w:rsid w:val="000C3F60"/>
    <w:rsid w:val="000C3F80"/>
    <w:rsid w:val="000C49DE"/>
    <w:rsid w:val="000C524D"/>
    <w:rsid w:val="000C5814"/>
    <w:rsid w:val="000C668F"/>
    <w:rsid w:val="000C6A98"/>
    <w:rsid w:val="000D0307"/>
    <w:rsid w:val="000D06E8"/>
    <w:rsid w:val="000D14EA"/>
    <w:rsid w:val="000D171A"/>
    <w:rsid w:val="000D2267"/>
    <w:rsid w:val="000D3FF2"/>
    <w:rsid w:val="000D47ED"/>
    <w:rsid w:val="000D4D7A"/>
    <w:rsid w:val="000D5CE9"/>
    <w:rsid w:val="000D6483"/>
    <w:rsid w:val="000D78D8"/>
    <w:rsid w:val="000E0F1C"/>
    <w:rsid w:val="000E2208"/>
    <w:rsid w:val="000E3315"/>
    <w:rsid w:val="000E4E05"/>
    <w:rsid w:val="000E5167"/>
    <w:rsid w:val="000E53DF"/>
    <w:rsid w:val="000E5FA1"/>
    <w:rsid w:val="000E781A"/>
    <w:rsid w:val="000E7913"/>
    <w:rsid w:val="000F057E"/>
    <w:rsid w:val="000F0835"/>
    <w:rsid w:val="000F1393"/>
    <w:rsid w:val="000F1788"/>
    <w:rsid w:val="000F350B"/>
    <w:rsid w:val="000F3817"/>
    <w:rsid w:val="000F408B"/>
    <w:rsid w:val="000F4314"/>
    <w:rsid w:val="000F4751"/>
    <w:rsid w:val="000F5505"/>
    <w:rsid w:val="000F56CB"/>
    <w:rsid w:val="00100356"/>
    <w:rsid w:val="00100A36"/>
    <w:rsid w:val="00102161"/>
    <w:rsid w:val="00102A0E"/>
    <w:rsid w:val="00102AA8"/>
    <w:rsid w:val="00103054"/>
    <w:rsid w:val="00103286"/>
    <w:rsid w:val="001051E3"/>
    <w:rsid w:val="0010540E"/>
    <w:rsid w:val="00105A02"/>
    <w:rsid w:val="001060D2"/>
    <w:rsid w:val="001068A5"/>
    <w:rsid w:val="001070DC"/>
    <w:rsid w:val="001075E3"/>
    <w:rsid w:val="00107697"/>
    <w:rsid w:val="00107E1F"/>
    <w:rsid w:val="001134DE"/>
    <w:rsid w:val="0011428A"/>
    <w:rsid w:val="00114313"/>
    <w:rsid w:val="00114356"/>
    <w:rsid w:val="001145B0"/>
    <w:rsid w:val="001147AB"/>
    <w:rsid w:val="001152D7"/>
    <w:rsid w:val="0011590C"/>
    <w:rsid w:val="0011612E"/>
    <w:rsid w:val="00116191"/>
    <w:rsid w:val="001165A6"/>
    <w:rsid w:val="0011783D"/>
    <w:rsid w:val="00117AA5"/>
    <w:rsid w:val="00120781"/>
    <w:rsid w:val="001216F5"/>
    <w:rsid w:val="0012178E"/>
    <w:rsid w:val="00123685"/>
    <w:rsid w:val="00124720"/>
    <w:rsid w:val="00124F16"/>
    <w:rsid w:val="001251B8"/>
    <w:rsid w:val="00126145"/>
    <w:rsid w:val="00126FBE"/>
    <w:rsid w:val="00127604"/>
    <w:rsid w:val="001306DD"/>
    <w:rsid w:val="001306FF"/>
    <w:rsid w:val="001307DE"/>
    <w:rsid w:val="00131186"/>
    <w:rsid w:val="001316CA"/>
    <w:rsid w:val="00132856"/>
    <w:rsid w:val="00132B99"/>
    <w:rsid w:val="00133766"/>
    <w:rsid w:val="00133FE2"/>
    <w:rsid w:val="0013408A"/>
    <w:rsid w:val="001350B7"/>
    <w:rsid w:val="001364A2"/>
    <w:rsid w:val="00136528"/>
    <w:rsid w:val="001368BB"/>
    <w:rsid w:val="00136DBC"/>
    <w:rsid w:val="00136F33"/>
    <w:rsid w:val="00137D1A"/>
    <w:rsid w:val="00137E01"/>
    <w:rsid w:val="001403D1"/>
    <w:rsid w:val="0014057A"/>
    <w:rsid w:val="00140596"/>
    <w:rsid w:val="001435CA"/>
    <w:rsid w:val="00145368"/>
    <w:rsid w:val="00145EF7"/>
    <w:rsid w:val="00147056"/>
    <w:rsid w:val="0014756F"/>
    <w:rsid w:val="00147820"/>
    <w:rsid w:val="00147B41"/>
    <w:rsid w:val="00147D00"/>
    <w:rsid w:val="00150123"/>
    <w:rsid w:val="001503A3"/>
    <w:rsid w:val="00150CBD"/>
    <w:rsid w:val="00150FCC"/>
    <w:rsid w:val="00151600"/>
    <w:rsid w:val="00152153"/>
    <w:rsid w:val="001531E4"/>
    <w:rsid w:val="001542E5"/>
    <w:rsid w:val="00156416"/>
    <w:rsid w:val="001571E8"/>
    <w:rsid w:val="001573A9"/>
    <w:rsid w:val="0015742D"/>
    <w:rsid w:val="00161BBD"/>
    <w:rsid w:val="00162305"/>
    <w:rsid w:val="001626AF"/>
    <w:rsid w:val="0016290D"/>
    <w:rsid w:val="00163FE2"/>
    <w:rsid w:val="0016486C"/>
    <w:rsid w:val="0016498D"/>
    <w:rsid w:val="001649E8"/>
    <w:rsid w:val="001658EA"/>
    <w:rsid w:val="00165DCB"/>
    <w:rsid w:val="00167762"/>
    <w:rsid w:val="001708A8"/>
    <w:rsid w:val="0017158D"/>
    <w:rsid w:val="001725C8"/>
    <w:rsid w:val="0017333D"/>
    <w:rsid w:val="00173D63"/>
    <w:rsid w:val="00173D80"/>
    <w:rsid w:val="00175209"/>
    <w:rsid w:val="00177B43"/>
    <w:rsid w:val="001811ED"/>
    <w:rsid w:val="00181CA7"/>
    <w:rsid w:val="00182A45"/>
    <w:rsid w:val="0018545B"/>
    <w:rsid w:val="00185509"/>
    <w:rsid w:val="0018582B"/>
    <w:rsid w:val="001879E7"/>
    <w:rsid w:val="00190251"/>
    <w:rsid w:val="00190412"/>
    <w:rsid w:val="001906C3"/>
    <w:rsid w:val="001906C7"/>
    <w:rsid w:val="00190B24"/>
    <w:rsid w:val="00190BBE"/>
    <w:rsid w:val="00191ABA"/>
    <w:rsid w:val="0019244F"/>
    <w:rsid w:val="001926A5"/>
    <w:rsid w:val="001926A9"/>
    <w:rsid w:val="00192E4D"/>
    <w:rsid w:val="001930FE"/>
    <w:rsid w:val="001935FB"/>
    <w:rsid w:val="00193664"/>
    <w:rsid w:val="00194107"/>
    <w:rsid w:val="00194EE6"/>
    <w:rsid w:val="00195553"/>
    <w:rsid w:val="00195764"/>
    <w:rsid w:val="001962A2"/>
    <w:rsid w:val="00196FD7"/>
    <w:rsid w:val="00197549"/>
    <w:rsid w:val="00197898"/>
    <w:rsid w:val="001A0AF0"/>
    <w:rsid w:val="001A0F13"/>
    <w:rsid w:val="001A3089"/>
    <w:rsid w:val="001A3C24"/>
    <w:rsid w:val="001A4DCA"/>
    <w:rsid w:val="001A4E67"/>
    <w:rsid w:val="001A4F3F"/>
    <w:rsid w:val="001A51C8"/>
    <w:rsid w:val="001A77F0"/>
    <w:rsid w:val="001B04BD"/>
    <w:rsid w:val="001B087F"/>
    <w:rsid w:val="001B2781"/>
    <w:rsid w:val="001B283C"/>
    <w:rsid w:val="001B5296"/>
    <w:rsid w:val="001B5351"/>
    <w:rsid w:val="001B5A1B"/>
    <w:rsid w:val="001B5A2C"/>
    <w:rsid w:val="001B645C"/>
    <w:rsid w:val="001B6AC2"/>
    <w:rsid w:val="001C02C0"/>
    <w:rsid w:val="001C0418"/>
    <w:rsid w:val="001C046A"/>
    <w:rsid w:val="001C1C81"/>
    <w:rsid w:val="001C28CC"/>
    <w:rsid w:val="001C3380"/>
    <w:rsid w:val="001C3506"/>
    <w:rsid w:val="001C46BD"/>
    <w:rsid w:val="001C5D3A"/>
    <w:rsid w:val="001C72A8"/>
    <w:rsid w:val="001C7A6A"/>
    <w:rsid w:val="001C7E7D"/>
    <w:rsid w:val="001D0BFC"/>
    <w:rsid w:val="001D14D9"/>
    <w:rsid w:val="001D479C"/>
    <w:rsid w:val="001D4987"/>
    <w:rsid w:val="001D7DDC"/>
    <w:rsid w:val="001D7FC5"/>
    <w:rsid w:val="001E04BE"/>
    <w:rsid w:val="001E0B95"/>
    <w:rsid w:val="001E0F8C"/>
    <w:rsid w:val="001E1A2B"/>
    <w:rsid w:val="001E1AB6"/>
    <w:rsid w:val="001E1E4F"/>
    <w:rsid w:val="001E37AB"/>
    <w:rsid w:val="001E40BC"/>
    <w:rsid w:val="001E41D3"/>
    <w:rsid w:val="001E497D"/>
    <w:rsid w:val="001E4B48"/>
    <w:rsid w:val="001E65C1"/>
    <w:rsid w:val="001E6768"/>
    <w:rsid w:val="001E6E01"/>
    <w:rsid w:val="001E7646"/>
    <w:rsid w:val="001E76AF"/>
    <w:rsid w:val="001E7CDD"/>
    <w:rsid w:val="001F06EA"/>
    <w:rsid w:val="001F133C"/>
    <w:rsid w:val="001F4565"/>
    <w:rsid w:val="001F4C06"/>
    <w:rsid w:val="001F537C"/>
    <w:rsid w:val="001F5AA1"/>
    <w:rsid w:val="001F5F48"/>
    <w:rsid w:val="001F6807"/>
    <w:rsid w:val="001F6B2D"/>
    <w:rsid w:val="001F6C4E"/>
    <w:rsid w:val="001F6CEB"/>
    <w:rsid w:val="001F738D"/>
    <w:rsid w:val="002011DD"/>
    <w:rsid w:val="002012EE"/>
    <w:rsid w:val="00201EB4"/>
    <w:rsid w:val="002023C6"/>
    <w:rsid w:val="00205D7E"/>
    <w:rsid w:val="00206358"/>
    <w:rsid w:val="0020658D"/>
    <w:rsid w:val="00207AC3"/>
    <w:rsid w:val="0021090F"/>
    <w:rsid w:val="00210B33"/>
    <w:rsid w:val="00210DB6"/>
    <w:rsid w:val="00210DD3"/>
    <w:rsid w:val="002111B0"/>
    <w:rsid w:val="0021311F"/>
    <w:rsid w:val="002131EF"/>
    <w:rsid w:val="00214551"/>
    <w:rsid w:val="00215717"/>
    <w:rsid w:val="002163CC"/>
    <w:rsid w:val="00216989"/>
    <w:rsid w:val="00216AF3"/>
    <w:rsid w:val="00216EB2"/>
    <w:rsid w:val="00216EB4"/>
    <w:rsid w:val="00217C34"/>
    <w:rsid w:val="00220963"/>
    <w:rsid w:val="002218A4"/>
    <w:rsid w:val="00221BD5"/>
    <w:rsid w:val="002222EA"/>
    <w:rsid w:val="002227F7"/>
    <w:rsid w:val="00222987"/>
    <w:rsid w:val="002233D1"/>
    <w:rsid w:val="002234A2"/>
    <w:rsid w:val="0022480A"/>
    <w:rsid w:val="0022480D"/>
    <w:rsid w:val="00224902"/>
    <w:rsid w:val="00226741"/>
    <w:rsid w:val="00227193"/>
    <w:rsid w:val="00230DEB"/>
    <w:rsid w:val="00230E95"/>
    <w:rsid w:val="00231824"/>
    <w:rsid w:val="00232416"/>
    <w:rsid w:val="0023257C"/>
    <w:rsid w:val="00232CC6"/>
    <w:rsid w:val="00233402"/>
    <w:rsid w:val="00233641"/>
    <w:rsid w:val="00234097"/>
    <w:rsid w:val="00234536"/>
    <w:rsid w:val="002346C8"/>
    <w:rsid w:val="00234B17"/>
    <w:rsid w:val="00235807"/>
    <w:rsid w:val="00236B14"/>
    <w:rsid w:val="00236D1E"/>
    <w:rsid w:val="00240C81"/>
    <w:rsid w:val="0024191C"/>
    <w:rsid w:val="00242B65"/>
    <w:rsid w:val="00242D9D"/>
    <w:rsid w:val="00243866"/>
    <w:rsid w:val="00245045"/>
    <w:rsid w:val="0025029E"/>
    <w:rsid w:val="00251CD1"/>
    <w:rsid w:val="0025399E"/>
    <w:rsid w:val="00254145"/>
    <w:rsid w:val="002544CF"/>
    <w:rsid w:val="00254545"/>
    <w:rsid w:val="00254822"/>
    <w:rsid w:val="00255A8E"/>
    <w:rsid w:val="00255AC7"/>
    <w:rsid w:val="00255CB2"/>
    <w:rsid w:val="00255EB9"/>
    <w:rsid w:val="00256C05"/>
    <w:rsid w:val="00260B69"/>
    <w:rsid w:val="00261480"/>
    <w:rsid w:val="0026331F"/>
    <w:rsid w:val="00263701"/>
    <w:rsid w:val="00263C1C"/>
    <w:rsid w:val="002658FC"/>
    <w:rsid w:val="00265A8F"/>
    <w:rsid w:val="00266428"/>
    <w:rsid w:val="0026671D"/>
    <w:rsid w:val="00266F31"/>
    <w:rsid w:val="002677BF"/>
    <w:rsid w:val="00267887"/>
    <w:rsid w:val="00267897"/>
    <w:rsid w:val="0027009B"/>
    <w:rsid w:val="0027187F"/>
    <w:rsid w:val="00271923"/>
    <w:rsid w:val="00271B35"/>
    <w:rsid w:val="002725A9"/>
    <w:rsid w:val="00272ECB"/>
    <w:rsid w:val="0027386E"/>
    <w:rsid w:val="00274492"/>
    <w:rsid w:val="00274D93"/>
    <w:rsid w:val="00274F34"/>
    <w:rsid w:val="002756C5"/>
    <w:rsid w:val="002760FB"/>
    <w:rsid w:val="00276358"/>
    <w:rsid w:val="00276372"/>
    <w:rsid w:val="00277AD3"/>
    <w:rsid w:val="0028016A"/>
    <w:rsid w:val="002815FF"/>
    <w:rsid w:val="00281B6A"/>
    <w:rsid w:val="002826B9"/>
    <w:rsid w:val="00282BCA"/>
    <w:rsid w:val="00284DB7"/>
    <w:rsid w:val="0028538A"/>
    <w:rsid w:val="0028542D"/>
    <w:rsid w:val="00286224"/>
    <w:rsid w:val="0028638D"/>
    <w:rsid w:val="0028677E"/>
    <w:rsid w:val="00286FE6"/>
    <w:rsid w:val="0028793B"/>
    <w:rsid w:val="00287D2B"/>
    <w:rsid w:val="0029005F"/>
    <w:rsid w:val="00290CD4"/>
    <w:rsid w:val="002912A3"/>
    <w:rsid w:val="00292353"/>
    <w:rsid w:val="002934B1"/>
    <w:rsid w:val="00293639"/>
    <w:rsid w:val="00293954"/>
    <w:rsid w:val="0029401B"/>
    <w:rsid w:val="002944E1"/>
    <w:rsid w:val="002949B4"/>
    <w:rsid w:val="00294AEB"/>
    <w:rsid w:val="0029687D"/>
    <w:rsid w:val="00296D2B"/>
    <w:rsid w:val="00297D2D"/>
    <w:rsid w:val="002A0567"/>
    <w:rsid w:val="002A078C"/>
    <w:rsid w:val="002A0AB9"/>
    <w:rsid w:val="002A1945"/>
    <w:rsid w:val="002A1C3B"/>
    <w:rsid w:val="002A3A4F"/>
    <w:rsid w:val="002A46E5"/>
    <w:rsid w:val="002A4B7C"/>
    <w:rsid w:val="002A580F"/>
    <w:rsid w:val="002A739D"/>
    <w:rsid w:val="002A7749"/>
    <w:rsid w:val="002B0778"/>
    <w:rsid w:val="002B0B2C"/>
    <w:rsid w:val="002B0FEC"/>
    <w:rsid w:val="002B1166"/>
    <w:rsid w:val="002B1F7D"/>
    <w:rsid w:val="002B2D73"/>
    <w:rsid w:val="002B4475"/>
    <w:rsid w:val="002B4AF9"/>
    <w:rsid w:val="002B5D7C"/>
    <w:rsid w:val="002B65DA"/>
    <w:rsid w:val="002B72A5"/>
    <w:rsid w:val="002C032E"/>
    <w:rsid w:val="002C3196"/>
    <w:rsid w:val="002C33C9"/>
    <w:rsid w:val="002C35B2"/>
    <w:rsid w:val="002C4493"/>
    <w:rsid w:val="002C566A"/>
    <w:rsid w:val="002C5708"/>
    <w:rsid w:val="002C5E6C"/>
    <w:rsid w:val="002C70C3"/>
    <w:rsid w:val="002C726D"/>
    <w:rsid w:val="002D087A"/>
    <w:rsid w:val="002D3079"/>
    <w:rsid w:val="002D3607"/>
    <w:rsid w:val="002D36F6"/>
    <w:rsid w:val="002D3B08"/>
    <w:rsid w:val="002D4762"/>
    <w:rsid w:val="002D48B6"/>
    <w:rsid w:val="002D4D10"/>
    <w:rsid w:val="002D67F0"/>
    <w:rsid w:val="002D69C0"/>
    <w:rsid w:val="002D6F4D"/>
    <w:rsid w:val="002D7612"/>
    <w:rsid w:val="002E007C"/>
    <w:rsid w:val="002E03D7"/>
    <w:rsid w:val="002E0743"/>
    <w:rsid w:val="002E0A03"/>
    <w:rsid w:val="002E1A62"/>
    <w:rsid w:val="002E1C23"/>
    <w:rsid w:val="002E208A"/>
    <w:rsid w:val="002E2EDB"/>
    <w:rsid w:val="002E3A27"/>
    <w:rsid w:val="002E525A"/>
    <w:rsid w:val="002E554E"/>
    <w:rsid w:val="002E60BF"/>
    <w:rsid w:val="002E6D07"/>
    <w:rsid w:val="002E6F0F"/>
    <w:rsid w:val="002E7713"/>
    <w:rsid w:val="002F0314"/>
    <w:rsid w:val="002F343B"/>
    <w:rsid w:val="002F3F5E"/>
    <w:rsid w:val="002F4387"/>
    <w:rsid w:val="002F43C6"/>
    <w:rsid w:val="002F4CD6"/>
    <w:rsid w:val="002F51D1"/>
    <w:rsid w:val="002F6271"/>
    <w:rsid w:val="002F6E9B"/>
    <w:rsid w:val="002F77E0"/>
    <w:rsid w:val="002F795E"/>
    <w:rsid w:val="0030053F"/>
    <w:rsid w:val="0030199B"/>
    <w:rsid w:val="00304336"/>
    <w:rsid w:val="00304475"/>
    <w:rsid w:val="00304A55"/>
    <w:rsid w:val="003050A2"/>
    <w:rsid w:val="00305B51"/>
    <w:rsid w:val="0030617F"/>
    <w:rsid w:val="00306358"/>
    <w:rsid w:val="003073C1"/>
    <w:rsid w:val="003079EA"/>
    <w:rsid w:val="00307F8D"/>
    <w:rsid w:val="0031016F"/>
    <w:rsid w:val="0031052B"/>
    <w:rsid w:val="00310FDC"/>
    <w:rsid w:val="00311CE5"/>
    <w:rsid w:val="003124ED"/>
    <w:rsid w:val="00312AE6"/>
    <w:rsid w:val="00313193"/>
    <w:rsid w:val="0031453C"/>
    <w:rsid w:val="00314592"/>
    <w:rsid w:val="003145E3"/>
    <w:rsid w:val="0031468B"/>
    <w:rsid w:val="00315169"/>
    <w:rsid w:val="0031522B"/>
    <w:rsid w:val="003159EC"/>
    <w:rsid w:val="00315DC5"/>
    <w:rsid w:val="0031679F"/>
    <w:rsid w:val="003176B7"/>
    <w:rsid w:val="00320188"/>
    <w:rsid w:val="003205C9"/>
    <w:rsid w:val="003208E1"/>
    <w:rsid w:val="00320D70"/>
    <w:rsid w:val="0032171F"/>
    <w:rsid w:val="00321817"/>
    <w:rsid w:val="00321A45"/>
    <w:rsid w:val="00322819"/>
    <w:rsid w:val="00323087"/>
    <w:rsid w:val="00326158"/>
    <w:rsid w:val="0032679A"/>
    <w:rsid w:val="00327677"/>
    <w:rsid w:val="0033016E"/>
    <w:rsid w:val="003307E3"/>
    <w:rsid w:val="00330B03"/>
    <w:rsid w:val="00331832"/>
    <w:rsid w:val="00332073"/>
    <w:rsid w:val="00333BA1"/>
    <w:rsid w:val="003341A8"/>
    <w:rsid w:val="003345CD"/>
    <w:rsid w:val="00334DFF"/>
    <w:rsid w:val="003356BD"/>
    <w:rsid w:val="0033713D"/>
    <w:rsid w:val="00337171"/>
    <w:rsid w:val="003375F8"/>
    <w:rsid w:val="00337E93"/>
    <w:rsid w:val="003411DE"/>
    <w:rsid w:val="00341D41"/>
    <w:rsid w:val="003450D5"/>
    <w:rsid w:val="003451EC"/>
    <w:rsid w:val="00345E2B"/>
    <w:rsid w:val="00345E2F"/>
    <w:rsid w:val="003465E5"/>
    <w:rsid w:val="00346615"/>
    <w:rsid w:val="00346E78"/>
    <w:rsid w:val="0034725B"/>
    <w:rsid w:val="003476E6"/>
    <w:rsid w:val="003512BD"/>
    <w:rsid w:val="003523DD"/>
    <w:rsid w:val="003529FD"/>
    <w:rsid w:val="00352ABB"/>
    <w:rsid w:val="0035348F"/>
    <w:rsid w:val="00353EF5"/>
    <w:rsid w:val="003540DA"/>
    <w:rsid w:val="003545DC"/>
    <w:rsid w:val="003547A3"/>
    <w:rsid w:val="00354B31"/>
    <w:rsid w:val="00354B7A"/>
    <w:rsid w:val="00356E7A"/>
    <w:rsid w:val="003571C8"/>
    <w:rsid w:val="0036030F"/>
    <w:rsid w:val="00360B5E"/>
    <w:rsid w:val="00361072"/>
    <w:rsid w:val="00361B95"/>
    <w:rsid w:val="00361D44"/>
    <w:rsid w:val="0036445D"/>
    <w:rsid w:val="003658A5"/>
    <w:rsid w:val="003658E6"/>
    <w:rsid w:val="00365CD2"/>
    <w:rsid w:val="00366FFF"/>
    <w:rsid w:val="00367779"/>
    <w:rsid w:val="003678AB"/>
    <w:rsid w:val="00367B9C"/>
    <w:rsid w:val="00367E95"/>
    <w:rsid w:val="00370A01"/>
    <w:rsid w:val="00370E8E"/>
    <w:rsid w:val="003717F2"/>
    <w:rsid w:val="00371C20"/>
    <w:rsid w:val="0037256A"/>
    <w:rsid w:val="0037286C"/>
    <w:rsid w:val="00373103"/>
    <w:rsid w:val="00373275"/>
    <w:rsid w:val="0037352D"/>
    <w:rsid w:val="00373580"/>
    <w:rsid w:val="003740AE"/>
    <w:rsid w:val="0037502A"/>
    <w:rsid w:val="00375076"/>
    <w:rsid w:val="003750F5"/>
    <w:rsid w:val="0037566B"/>
    <w:rsid w:val="00375D09"/>
    <w:rsid w:val="0037670D"/>
    <w:rsid w:val="003807AF"/>
    <w:rsid w:val="00380F6E"/>
    <w:rsid w:val="0038156D"/>
    <w:rsid w:val="00381944"/>
    <w:rsid w:val="00381FA3"/>
    <w:rsid w:val="00382411"/>
    <w:rsid w:val="0038282E"/>
    <w:rsid w:val="00383AE1"/>
    <w:rsid w:val="00384858"/>
    <w:rsid w:val="00384E89"/>
    <w:rsid w:val="003860C0"/>
    <w:rsid w:val="00386A08"/>
    <w:rsid w:val="00386BA4"/>
    <w:rsid w:val="00386C06"/>
    <w:rsid w:val="003910C6"/>
    <w:rsid w:val="00391A9A"/>
    <w:rsid w:val="00391ABD"/>
    <w:rsid w:val="00391E1A"/>
    <w:rsid w:val="00394283"/>
    <w:rsid w:val="003962CA"/>
    <w:rsid w:val="00397F87"/>
    <w:rsid w:val="003A0F7B"/>
    <w:rsid w:val="003A12BB"/>
    <w:rsid w:val="003A1488"/>
    <w:rsid w:val="003A21B6"/>
    <w:rsid w:val="003A240B"/>
    <w:rsid w:val="003A2628"/>
    <w:rsid w:val="003A3BDB"/>
    <w:rsid w:val="003A44E3"/>
    <w:rsid w:val="003A5A27"/>
    <w:rsid w:val="003B0390"/>
    <w:rsid w:val="003B214B"/>
    <w:rsid w:val="003B2C94"/>
    <w:rsid w:val="003B391B"/>
    <w:rsid w:val="003B4738"/>
    <w:rsid w:val="003B4C7C"/>
    <w:rsid w:val="003B62BE"/>
    <w:rsid w:val="003B696D"/>
    <w:rsid w:val="003B7663"/>
    <w:rsid w:val="003B7CF3"/>
    <w:rsid w:val="003C11D4"/>
    <w:rsid w:val="003C1984"/>
    <w:rsid w:val="003C2AC3"/>
    <w:rsid w:val="003C2DDF"/>
    <w:rsid w:val="003C3181"/>
    <w:rsid w:val="003C3E5F"/>
    <w:rsid w:val="003C403B"/>
    <w:rsid w:val="003C554F"/>
    <w:rsid w:val="003C66E3"/>
    <w:rsid w:val="003C6A44"/>
    <w:rsid w:val="003C6D37"/>
    <w:rsid w:val="003C7800"/>
    <w:rsid w:val="003D18A5"/>
    <w:rsid w:val="003D37AB"/>
    <w:rsid w:val="003D62EB"/>
    <w:rsid w:val="003D65F2"/>
    <w:rsid w:val="003D72A2"/>
    <w:rsid w:val="003E013A"/>
    <w:rsid w:val="003E03DA"/>
    <w:rsid w:val="003E0A4C"/>
    <w:rsid w:val="003E0EEA"/>
    <w:rsid w:val="003E1415"/>
    <w:rsid w:val="003E33E3"/>
    <w:rsid w:val="003E3E72"/>
    <w:rsid w:val="003E4398"/>
    <w:rsid w:val="003E48AF"/>
    <w:rsid w:val="003E4BBD"/>
    <w:rsid w:val="003E5FFD"/>
    <w:rsid w:val="003E640F"/>
    <w:rsid w:val="003E7695"/>
    <w:rsid w:val="003E7923"/>
    <w:rsid w:val="003E79A6"/>
    <w:rsid w:val="003E7FCE"/>
    <w:rsid w:val="003F1C8B"/>
    <w:rsid w:val="003F1D94"/>
    <w:rsid w:val="003F2D5B"/>
    <w:rsid w:val="003F35BF"/>
    <w:rsid w:val="003F6067"/>
    <w:rsid w:val="003F692A"/>
    <w:rsid w:val="003F6AD8"/>
    <w:rsid w:val="003F7EC6"/>
    <w:rsid w:val="0040085D"/>
    <w:rsid w:val="00400C97"/>
    <w:rsid w:val="00400CCB"/>
    <w:rsid w:val="00400E1E"/>
    <w:rsid w:val="004024A4"/>
    <w:rsid w:val="00402FCF"/>
    <w:rsid w:val="004035BD"/>
    <w:rsid w:val="0040362F"/>
    <w:rsid w:val="00403F19"/>
    <w:rsid w:val="00404624"/>
    <w:rsid w:val="004051E4"/>
    <w:rsid w:val="004058F3"/>
    <w:rsid w:val="004060D3"/>
    <w:rsid w:val="0040617C"/>
    <w:rsid w:val="004069D0"/>
    <w:rsid w:val="00406A6B"/>
    <w:rsid w:val="00407222"/>
    <w:rsid w:val="004078DD"/>
    <w:rsid w:val="00407FE6"/>
    <w:rsid w:val="0041022B"/>
    <w:rsid w:val="0041093D"/>
    <w:rsid w:val="004113EC"/>
    <w:rsid w:val="00414048"/>
    <w:rsid w:val="00415A7A"/>
    <w:rsid w:val="00415C3D"/>
    <w:rsid w:val="00415C5A"/>
    <w:rsid w:val="004169FF"/>
    <w:rsid w:val="004173F7"/>
    <w:rsid w:val="00417D30"/>
    <w:rsid w:val="00417FDB"/>
    <w:rsid w:val="00421EE6"/>
    <w:rsid w:val="00424063"/>
    <w:rsid w:val="00424648"/>
    <w:rsid w:val="00424742"/>
    <w:rsid w:val="004249DC"/>
    <w:rsid w:val="0042765A"/>
    <w:rsid w:val="00427F52"/>
    <w:rsid w:val="004301E4"/>
    <w:rsid w:val="00430FCA"/>
    <w:rsid w:val="00431A39"/>
    <w:rsid w:val="00431B94"/>
    <w:rsid w:val="00431D08"/>
    <w:rsid w:val="00432078"/>
    <w:rsid w:val="0043293F"/>
    <w:rsid w:val="00432997"/>
    <w:rsid w:val="004336DF"/>
    <w:rsid w:val="0043475D"/>
    <w:rsid w:val="00436C9D"/>
    <w:rsid w:val="004373D7"/>
    <w:rsid w:val="00441BA8"/>
    <w:rsid w:val="00441BD1"/>
    <w:rsid w:val="00441CED"/>
    <w:rsid w:val="00442A31"/>
    <w:rsid w:val="00442A79"/>
    <w:rsid w:val="00443482"/>
    <w:rsid w:val="00443769"/>
    <w:rsid w:val="00443F84"/>
    <w:rsid w:val="00444C11"/>
    <w:rsid w:val="00445460"/>
    <w:rsid w:val="00445EA1"/>
    <w:rsid w:val="00445EED"/>
    <w:rsid w:val="00446367"/>
    <w:rsid w:val="00446BCB"/>
    <w:rsid w:val="00447DCA"/>
    <w:rsid w:val="00450862"/>
    <w:rsid w:val="00450A88"/>
    <w:rsid w:val="00452336"/>
    <w:rsid w:val="004532F0"/>
    <w:rsid w:val="00454985"/>
    <w:rsid w:val="00454D69"/>
    <w:rsid w:val="004552BA"/>
    <w:rsid w:val="00455672"/>
    <w:rsid w:val="00456586"/>
    <w:rsid w:val="0045693E"/>
    <w:rsid w:val="00456ED4"/>
    <w:rsid w:val="004575D9"/>
    <w:rsid w:val="0046057B"/>
    <w:rsid w:val="00460A51"/>
    <w:rsid w:val="00461C5D"/>
    <w:rsid w:val="0046247E"/>
    <w:rsid w:val="0046269A"/>
    <w:rsid w:val="0046487E"/>
    <w:rsid w:val="004655FC"/>
    <w:rsid w:val="0046581E"/>
    <w:rsid w:val="0046639D"/>
    <w:rsid w:val="00467A49"/>
    <w:rsid w:val="0047144F"/>
    <w:rsid w:val="00471689"/>
    <w:rsid w:val="00471BD6"/>
    <w:rsid w:val="00472A7C"/>
    <w:rsid w:val="004735B2"/>
    <w:rsid w:val="00475297"/>
    <w:rsid w:val="00475485"/>
    <w:rsid w:val="00475634"/>
    <w:rsid w:val="00475CEA"/>
    <w:rsid w:val="004769E1"/>
    <w:rsid w:val="004773B6"/>
    <w:rsid w:val="00477680"/>
    <w:rsid w:val="004806A8"/>
    <w:rsid w:val="00481029"/>
    <w:rsid w:val="00482424"/>
    <w:rsid w:val="00482627"/>
    <w:rsid w:val="004833F5"/>
    <w:rsid w:val="00483FD1"/>
    <w:rsid w:val="00484C8F"/>
    <w:rsid w:val="004853DA"/>
    <w:rsid w:val="00485728"/>
    <w:rsid w:val="0048591B"/>
    <w:rsid w:val="00485D6B"/>
    <w:rsid w:val="00485F05"/>
    <w:rsid w:val="00486137"/>
    <w:rsid w:val="004862DD"/>
    <w:rsid w:val="0048661C"/>
    <w:rsid w:val="00487882"/>
    <w:rsid w:val="00487C58"/>
    <w:rsid w:val="00487C64"/>
    <w:rsid w:val="00487ECE"/>
    <w:rsid w:val="00490AA6"/>
    <w:rsid w:val="00490D46"/>
    <w:rsid w:val="00491963"/>
    <w:rsid w:val="00492513"/>
    <w:rsid w:val="00492D6E"/>
    <w:rsid w:val="00493407"/>
    <w:rsid w:val="00493DB7"/>
    <w:rsid w:val="00494059"/>
    <w:rsid w:val="00494C48"/>
    <w:rsid w:val="00496956"/>
    <w:rsid w:val="00497ABE"/>
    <w:rsid w:val="004A04A4"/>
    <w:rsid w:val="004A071E"/>
    <w:rsid w:val="004A130B"/>
    <w:rsid w:val="004A1F46"/>
    <w:rsid w:val="004A2448"/>
    <w:rsid w:val="004A2E07"/>
    <w:rsid w:val="004A369D"/>
    <w:rsid w:val="004A3AA9"/>
    <w:rsid w:val="004A3BD3"/>
    <w:rsid w:val="004A49DA"/>
    <w:rsid w:val="004A4C1C"/>
    <w:rsid w:val="004A4F36"/>
    <w:rsid w:val="004A5E21"/>
    <w:rsid w:val="004A6741"/>
    <w:rsid w:val="004A6E30"/>
    <w:rsid w:val="004A7566"/>
    <w:rsid w:val="004A7F2B"/>
    <w:rsid w:val="004A7F43"/>
    <w:rsid w:val="004B0535"/>
    <w:rsid w:val="004B079F"/>
    <w:rsid w:val="004B1B59"/>
    <w:rsid w:val="004B1C9B"/>
    <w:rsid w:val="004B2EA5"/>
    <w:rsid w:val="004B3069"/>
    <w:rsid w:val="004B416C"/>
    <w:rsid w:val="004B633B"/>
    <w:rsid w:val="004B7C58"/>
    <w:rsid w:val="004C0D9A"/>
    <w:rsid w:val="004C1465"/>
    <w:rsid w:val="004C1A97"/>
    <w:rsid w:val="004C3633"/>
    <w:rsid w:val="004C45F0"/>
    <w:rsid w:val="004C4E6C"/>
    <w:rsid w:val="004C530E"/>
    <w:rsid w:val="004C6415"/>
    <w:rsid w:val="004C6496"/>
    <w:rsid w:val="004C6748"/>
    <w:rsid w:val="004C719F"/>
    <w:rsid w:val="004C75AF"/>
    <w:rsid w:val="004C7618"/>
    <w:rsid w:val="004C76AB"/>
    <w:rsid w:val="004D01CD"/>
    <w:rsid w:val="004D2602"/>
    <w:rsid w:val="004D2E40"/>
    <w:rsid w:val="004D426F"/>
    <w:rsid w:val="004D4512"/>
    <w:rsid w:val="004D502B"/>
    <w:rsid w:val="004D5292"/>
    <w:rsid w:val="004D6447"/>
    <w:rsid w:val="004D655A"/>
    <w:rsid w:val="004D7152"/>
    <w:rsid w:val="004D73C9"/>
    <w:rsid w:val="004D7536"/>
    <w:rsid w:val="004D78D7"/>
    <w:rsid w:val="004D7B5E"/>
    <w:rsid w:val="004D7E76"/>
    <w:rsid w:val="004E049C"/>
    <w:rsid w:val="004E0A0E"/>
    <w:rsid w:val="004E1094"/>
    <w:rsid w:val="004E17E3"/>
    <w:rsid w:val="004E22B3"/>
    <w:rsid w:val="004E3BB7"/>
    <w:rsid w:val="004E4D30"/>
    <w:rsid w:val="004E5009"/>
    <w:rsid w:val="004E5B72"/>
    <w:rsid w:val="004E5D68"/>
    <w:rsid w:val="004E7606"/>
    <w:rsid w:val="004E7E81"/>
    <w:rsid w:val="004F00A8"/>
    <w:rsid w:val="004F3695"/>
    <w:rsid w:val="004F3A1E"/>
    <w:rsid w:val="004F42D4"/>
    <w:rsid w:val="004F4538"/>
    <w:rsid w:val="004F4D4C"/>
    <w:rsid w:val="004F5F80"/>
    <w:rsid w:val="004F6E34"/>
    <w:rsid w:val="00500B91"/>
    <w:rsid w:val="00501104"/>
    <w:rsid w:val="00501B8E"/>
    <w:rsid w:val="00501BE1"/>
    <w:rsid w:val="005024C6"/>
    <w:rsid w:val="00503CA6"/>
    <w:rsid w:val="005054D0"/>
    <w:rsid w:val="005058BB"/>
    <w:rsid w:val="005059BB"/>
    <w:rsid w:val="00506316"/>
    <w:rsid w:val="00507247"/>
    <w:rsid w:val="00510EF6"/>
    <w:rsid w:val="00510F1E"/>
    <w:rsid w:val="00512D9A"/>
    <w:rsid w:val="00512DE2"/>
    <w:rsid w:val="00513219"/>
    <w:rsid w:val="00513A49"/>
    <w:rsid w:val="00513D9B"/>
    <w:rsid w:val="00514351"/>
    <w:rsid w:val="00514596"/>
    <w:rsid w:val="00514687"/>
    <w:rsid w:val="0051571C"/>
    <w:rsid w:val="005159CA"/>
    <w:rsid w:val="00515E35"/>
    <w:rsid w:val="005161C7"/>
    <w:rsid w:val="005172B2"/>
    <w:rsid w:val="00517567"/>
    <w:rsid w:val="00517EB4"/>
    <w:rsid w:val="00520304"/>
    <w:rsid w:val="0052196E"/>
    <w:rsid w:val="00521B67"/>
    <w:rsid w:val="00521E5B"/>
    <w:rsid w:val="00522002"/>
    <w:rsid w:val="00522B19"/>
    <w:rsid w:val="00522BE6"/>
    <w:rsid w:val="00522FB7"/>
    <w:rsid w:val="005240FF"/>
    <w:rsid w:val="005248B6"/>
    <w:rsid w:val="0052506C"/>
    <w:rsid w:val="00525D82"/>
    <w:rsid w:val="00526FA5"/>
    <w:rsid w:val="005276C7"/>
    <w:rsid w:val="00530275"/>
    <w:rsid w:val="00530295"/>
    <w:rsid w:val="00531005"/>
    <w:rsid w:val="00531AD4"/>
    <w:rsid w:val="00531FBF"/>
    <w:rsid w:val="005330AC"/>
    <w:rsid w:val="0053474C"/>
    <w:rsid w:val="00534BA7"/>
    <w:rsid w:val="0053535D"/>
    <w:rsid w:val="00536969"/>
    <w:rsid w:val="00536C2D"/>
    <w:rsid w:val="00541027"/>
    <w:rsid w:val="00541AF4"/>
    <w:rsid w:val="00541DAB"/>
    <w:rsid w:val="00542129"/>
    <w:rsid w:val="0054262B"/>
    <w:rsid w:val="00542B2F"/>
    <w:rsid w:val="00542EA4"/>
    <w:rsid w:val="00544200"/>
    <w:rsid w:val="00544CDB"/>
    <w:rsid w:val="0054500E"/>
    <w:rsid w:val="00545112"/>
    <w:rsid w:val="00545760"/>
    <w:rsid w:val="005467F5"/>
    <w:rsid w:val="00547458"/>
    <w:rsid w:val="005505DA"/>
    <w:rsid w:val="00550832"/>
    <w:rsid w:val="00550DDF"/>
    <w:rsid w:val="00551298"/>
    <w:rsid w:val="00551FCB"/>
    <w:rsid w:val="00554E63"/>
    <w:rsid w:val="00554F96"/>
    <w:rsid w:val="005553EC"/>
    <w:rsid w:val="00555A57"/>
    <w:rsid w:val="00556979"/>
    <w:rsid w:val="00556C51"/>
    <w:rsid w:val="00556C65"/>
    <w:rsid w:val="00556EB6"/>
    <w:rsid w:val="00557708"/>
    <w:rsid w:val="005600F5"/>
    <w:rsid w:val="0056087B"/>
    <w:rsid w:val="00560A9F"/>
    <w:rsid w:val="00561A65"/>
    <w:rsid w:val="00561D0F"/>
    <w:rsid w:val="00564BED"/>
    <w:rsid w:val="00564D4D"/>
    <w:rsid w:val="005656D6"/>
    <w:rsid w:val="00566CED"/>
    <w:rsid w:val="00567183"/>
    <w:rsid w:val="00567786"/>
    <w:rsid w:val="005677B1"/>
    <w:rsid w:val="005718E8"/>
    <w:rsid w:val="0057258D"/>
    <w:rsid w:val="005729CE"/>
    <w:rsid w:val="00573DAF"/>
    <w:rsid w:val="00574ECC"/>
    <w:rsid w:val="00575621"/>
    <w:rsid w:val="00575773"/>
    <w:rsid w:val="005764CA"/>
    <w:rsid w:val="00576E14"/>
    <w:rsid w:val="00576F28"/>
    <w:rsid w:val="005776E1"/>
    <w:rsid w:val="00577BA6"/>
    <w:rsid w:val="005808DA"/>
    <w:rsid w:val="00580E78"/>
    <w:rsid w:val="00581F95"/>
    <w:rsid w:val="00582165"/>
    <w:rsid w:val="00583244"/>
    <w:rsid w:val="00583BC3"/>
    <w:rsid w:val="00583E7E"/>
    <w:rsid w:val="005844D9"/>
    <w:rsid w:val="005859C3"/>
    <w:rsid w:val="0058636F"/>
    <w:rsid w:val="00586789"/>
    <w:rsid w:val="00590D4F"/>
    <w:rsid w:val="00593DF2"/>
    <w:rsid w:val="005949B9"/>
    <w:rsid w:val="00595044"/>
    <w:rsid w:val="00595263"/>
    <w:rsid w:val="005962B7"/>
    <w:rsid w:val="005A0399"/>
    <w:rsid w:val="005A0821"/>
    <w:rsid w:val="005A090B"/>
    <w:rsid w:val="005A1E5E"/>
    <w:rsid w:val="005A39F6"/>
    <w:rsid w:val="005A448E"/>
    <w:rsid w:val="005A4F38"/>
    <w:rsid w:val="005A5152"/>
    <w:rsid w:val="005A58BA"/>
    <w:rsid w:val="005A5E5D"/>
    <w:rsid w:val="005A6C65"/>
    <w:rsid w:val="005A72CB"/>
    <w:rsid w:val="005A7591"/>
    <w:rsid w:val="005A7602"/>
    <w:rsid w:val="005B08E2"/>
    <w:rsid w:val="005B0DB5"/>
    <w:rsid w:val="005B13E6"/>
    <w:rsid w:val="005B295F"/>
    <w:rsid w:val="005B413F"/>
    <w:rsid w:val="005B5C10"/>
    <w:rsid w:val="005B61C5"/>
    <w:rsid w:val="005B7FAC"/>
    <w:rsid w:val="005C09A1"/>
    <w:rsid w:val="005C0A94"/>
    <w:rsid w:val="005C0AA9"/>
    <w:rsid w:val="005C1525"/>
    <w:rsid w:val="005C1691"/>
    <w:rsid w:val="005C1B9E"/>
    <w:rsid w:val="005C2BAA"/>
    <w:rsid w:val="005C2F8F"/>
    <w:rsid w:val="005C3AB9"/>
    <w:rsid w:val="005C4DBA"/>
    <w:rsid w:val="005C54DF"/>
    <w:rsid w:val="005C5824"/>
    <w:rsid w:val="005C63DC"/>
    <w:rsid w:val="005C6EBE"/>
    <w:rsid w:val="005C7C0B"/>
    <w:rsid w:val="005C7D50"/>
    <w:rsid w:val="005C7DB6"/>
    <w:rsid w:val="005D0080"/>
    <w:rsid w:val="005D118E"/>
    <w:rsid w:val="005D170F"/>
    <w:rsid w:val="005D19DE"/>
    <w:rsid w:val="005D3EAB"/>
    <w:rsid w:val="005D428B"/>
    <w:rsid w:val="005D5317"/>
    <w:rsid w:val="005D6515"/>
    <w:rsid w:val="005D7B73"/>
    <w:rsid w:val="005E0BA9"/>
    <w:rsid w:val="005E1862"/>
    <w:rsid w:val="005E3591"/>
    <w:rsid w:val="005E3B5D"/>
    <w:rsid w:val="005E4AA7"/>
    <w:rsid w:val="005E55A1"/>
    <w:rsid w:val="005E576E"/>
    <w:rsid w:val="005E5996"/>
    <w:rsid w:val="005F035D"/>
    <w:rsid w:val="005F080E"/>
    <w:rsid w:val="005F0CBC"/>
    <w:rsid w:val="005F1FCD"/>
    <w:rsid w:val="005F3910"/>
    <w:rsid w:val="005F4088"/>
    <w:rsid w:val="005F56C1"/>
    <w:rsid w:val="005F6AE6"/>
    <w:rsid w:val="006002C7"/>
    <w:rsid w:val="00602918"/>
    <w:rsid w:val="00602DDB"/>
    <w:rsid w:val="006047D1"/>
    <w:rsid w:val="00604A01"/>
    <w:rsid w:val="00605A39"/>
    <w:rsid w:val="006071BF"/>
    <w:rsid w:val="006076D6"/>
    <w:rsid w:val="0060776D"/>
    <w:rsid w:val="00607E94"/>
    <w:rsid w:val="00610674"/>
    <w:rsid w:val="0061158B"/>
    <w:rsid w:val="00611903"/>
    <w:rsid w:val="00611A9C"/>
    <w:rsid w:val="00611EAB"/>
    <w:rsid w:val="006121DF"/>
    <w:rsid w:val="00612FE7"/>
    <w:rsid w:val="00613241"/>
    <w:rsid w:val="0061355B"/>
    <w:rsid w:val="0061541D"/>
    <w:rsid w:val="006154E7"/>
    <w:rsid w:val="00615A5B"/>
    <w:rsid w:val="006163C7"/>
    <w:rsid w:val="00616869"/>
    <w:rsid w:val="0061691D"/>
    <w:rsid w:val="00616DD9"/>
    <w:rsid w:val="006174E9"/>
    <w:rsid w:val="006209CC"/>
    <w:rsid w:val="00620E44"/>
    <w:rsid w:val="0062145A"/>
    <w:rsid w:val="00621F5C"/>
    <w:rsid w:val="006228E9"/>
    <w:rsid w:val="006234E0"/>
    <w:rsid w:val="006235AE"/>
    <w:rsid w:val="00623905"/>
    <w:rsid w:val="006242AB"/>
    <w:rsid w:val="006264A0"/>
    <w:rsid w:val="00626FA2"/>
    <w:rsid w:val="00631775"/>
    <w:rsid w:val="00631E31"/>
    <w:rsid w:val="00632E33"/>
    <w:rsid w:val="00632E7C"/>
    <w:rsid w:val="00633383"/>
    <w:rsid w:val="00633E38"/>
    <w:rsid w:val="00634164"/>
    <w:rsid w:val="00634450"/>
    <w:rsid w:val="006350B0"/>
    <w:rsid w:val="00635BF7"/>
    <w:rsid w:val="00635F70"/>
    <w:rsid w:val="0063613E"/>
    <w:rsid w:val="00636441"/>
    <w:rsid w:val="00637B8C"/>
    <w:rsid w:val="0064015C"/>
    <w:rsid w:val="0064028D"/>
    <w:rsid w:val="0064054F"/>
    <w:rsid w:val="006411CC"/>
    <w:rsid w:val="00641BF1"/>
    <w:rsid w:val="00642824"/>
    <w:rsid w:val="006442BE"/>
    <w:rsid w:val="00644A73"/>
    <w:rsid w:val="00644B0C"/>
    <w:rsid w:val="00644B40"/>
    <w:rsid w:val="0064571E"/>
    <w:rsid w:val="00645BE6"/>
    <w:rsid w:val="00646B50"/>
    <w:rsid w:val="00646D66"/>
    <w:rsid w:val="006517CA"/>
    <w:rsid w:val="0065181E"/>
    <w:rsid w:val="00651A5E"/>
    <w:rsid w:val="00651FF8"/>
    <w:rsid w:val="006520F6"/>
    <w:rsid w:val="0065320B"/>
    <w:rsid w:val="0065507E"/>
    <w:rsid w:val="00656223"/>
    <w:rsid w:val="00656536"/>
    <w:rsid w:val="00656C09"/>
    <w:rsid w:val="00656D50"/>
    <w:rsid w:val="0065740A"/>
    <w:rsid w:val="006574B2"/>
    <w:rsid w:val="006602B7"/>
    <w:rsid w:val="00660B16"/>
    <w:rsid w:val="0066111E"/>
    <w:rsid w:val="006616D7"/>
    <w:rsid w:val="00661759"/>
    <w:rsid w:val="00662271"/>
    <w:rsid w:val="0066297F"/>
    <w:rsid w:val="00663E5A"/>
    <w:rsid w:val="00664A06"/>
    <w:rsid w:val="0066527B"/>
    <w:rsid w:val="006660F2"/>
    <w:rsid w:val="0066705F"/>
    <w:rsid w:val="00667135"/>
    <w:rsid w:val="006672B3"/>
    <w:rsid w:val="00667898"/>
    <w:rsid w:val="00670036"/>
    <w:rsid w:val="00670F23"/>
    <w:rsid w:val="00671078"/>
    <w:rsid w:val="00671175"/>
    <w:rsid w:val="0067135A"/>
    <w:rsid w:val="00671C90"/>
    <w:rsid w:val="00671CBD"/>
    <w:rsid w:val="00671F63"/>
    <w:rsid w:val="006720C9"/>
    <w:rsid w:val="00672793"/>
    <w:rsid w:val="00672F3C"/>
    <w:rsid w:val="00672F86"/>
    <w:rsid w:val="006737B4"/>
    <w:rsid w:val="0067512E"/>
    <w:rsid w:val="006751B6"/>
    <w:rsid w:val="006758D1"/>
    <w:rsid w:val="006759D2"/>
    <w:rsid w:val="00675E7D"/>
    <w:rsid w:val="00676D8D"/>
    <w:rsid w:val="00676F78"/>
    <w:rsid w:val="00681177"/>
    <w:rsid w:val="00682095"/>
    <w:rsid w:val="006824F4"/>
    <w:rsid w:val="00682AD6"/>
    <w:rsid w:val="00682E5D"/>
    <w:rsid w:val="0068466B"/>
    <w:rsid w:val="00684CBA"/>
    <w:rsid w:val="006855D7"/>
    <w:rsid w:val="00686455"/>
    <w:rsid w:val="006879AF"/>
    <w:rsid w:val="00690DA5"/>
    <w:rsid w:val="00691B75"/>
    <w:rsid w:val="006922DC"/>
    <w:rsid w:val="0069338A"/>
    <w:rsid w:val="00693F62"/>
    <w:rsid w:val="0069445C"/>
    <w:rsid w:val="006949E3"/>
    <w:rsid w:val="00695546"/>
    <w:rsid w:val="006955BB"/>
    <w:rsid w:val="00695750"/>
    <w:rsid w:val="00695FDE"/>
    <w:rsid w:val="0069616D"/>
    <w:rsid w:val="006961BE"/>
    <w:rsid w:val="0069687A"/>
    <w:rsid w:val="00696CE3"/>
    <w:rsid w:val="006A05B3"/>
    <w:rsid w:val="006A10E3"/>
    <w:rsid w:val="006A19A9"/>
    <w:rsid w:val="006A1AF3"/>
    <w:rsid w:val="006A2EBA"/>
    <w:rsid w:val="006A2FC9"/>
    <w:rsid w:val="006A31F5"/>
    <w:rsid w:val="006A37BF"/>
    <w:rsid w:val="006A4E4A"/>
    <w:rsid w:val="006A5ACF"/>
    <w:rsid w:val="006A5FD2"/>
    <w:rsid w:val="006A6753"/>
    <w:rsid w:val="006A7935"/>
    <w:rsid w:val="006A7EC8"/>
    <w:rsid w:val="006B0355"/>
    <w:rsid w:val="006B0A70"/>
    <w:rsid w:val="006B1D35"/>
    <w:rsid w:val="006B217D"/>
    <w:rsid w:val="006B2424"/>
    <w:rsid w:val="006B27ED"/>
    <w:rsid w:val="006B2DBD"/>
    <w:rsid w:val="006B304C"/>
    <w:rsid w:val="006B5DE1"/>
    <w:rsid w:val="006B6432"/>
    <w:rsid w:val="006B7E13"/>
    <w:rsid w:val="006C028F"/>
    <w:rsid w:val="006C27C2"/>
    <w:rsid w:val="006C2EDA"/>
    <w:rsid w:val="006C4223"/>
    <w:rsid w:val="006C5D81"/>
    <w:rsid w:val="006C620F"/>
    <w:rsid w:val="006C6E5E"/>
    <w:rsid w:val="006C70B1"/>
    <w:rsid w:val="006C7107"/>
    <w:rsid w:val="006C717A"/>
    <w:rsid w:val="006C782C"/>
    <w:rsid w:val="006D0B9A"/>
    <w:rsid w:val="006D2374"/>
    <w:rsid w:val="006D5042"/>
    <w:rsid w:val="006D5146"/>
    <w:rsid w:val="006D561C"/>
    <w:rsid w:val="006D77C2"/>
    <w:rsid w:val="006D7B9C"/>
    <w:rsid w:val="006E0494"/>
    <w:rsid w:val="006E168D"/>
    <w:rsid w:val="006E19B7"/>
    <w:rsid w:val="006E296D"/>
    <w:rsid w:val="006E2FEC"/>
    <w:rsid w:val="006E351D"/>
    <w:rsid w:val="006E3752"/>
    <w:rsid w:val="006E41B8"/>
    <w:rsid w:val="006E47B8"/>
    <w:rsid w:val="006E4F6E"/>
    <w:rsid w:val="006E56DD"/>
    <w:rsid w:val="006E5870"/>
    <w:rsid w:val="006E7205"/>
    <w:rsid w:val="006E7B9B"/>
    <w:rsid w:val="006F2CD6"/>
    <w:rsid w:val="006F2EAF"/>
    <w:rsid w:val="006F2ED5"/>
    <w:rsid w:val="006F36F0"/>
    <w:rsid w:val="006F374A"/>
    <w:rsid w:val="006F3B0F"/>
    <w:rsid w:val="006F3C22"/>
    <w:rsid w:val="006F4069"/>
    <w:rsid w:val="006F4BF2"/>
    <w:rsid w:val="006F50A3"/>
    <w:rsid w:val="006F521F"/>
    <w:rsid w:val="006F6A2E"/>
    <w:rsid w:val="006F7946"/>
    <w:rsid w:val="006F798A"/>
    <w:rsid w:val="006F79BC"/>
    <w:rsid w:val="0070094B"/>
    <w:rsid w:val="00700B80"/>
    <w:rsid w:val="00701B42"/>
    <w:rsid w:val="00702A2C"/>
    <w:rsid w:val="007031FC"/>
    <w:rsid w:val="00703218"/>
    <w:rsid w:val="00703F02"/>
    <w:rsid w:val="00704230"/>
    <w:rsid w:val="00706BEF"/>
    <w:rsid w:val="007075D6"/>
    <w:rsid w:val="00707F96"/>
    <w:rsid w:val="00713BF5"/>
    <w:rsid w:val="00713CF7"/>
    <w:rsid w:val="00714F5A"/>
    <w:rsid w:val="007157D2"/>
    <w:rsid w:val="00716A72"/>
    <w:rsid w:val="007172D2"/>
    <w:rsid w:val="007209BE"/>
    <w:rsid w:val="00720C67"/>
    <w:rsid w:val="00721550"/>
    <w:rsid w:val="007219A8"/>
    <w:rsid w:val="00722B11"/>
    <w:rsid w:val="00724359"/>
    <w:rsid w:val="007256F9"/>
    <w:rsid w:val="00725E74"/>
    <w:rsid w:val="00726B5E"/>
    <w:rsid w:val="00726F2F"/>
    <w:rsid w:val="0072786F"/>
    <w:rsid w:val="00730569"/>
    <w:rsid w:val="007322F0"/>
    <w:rsid w:val="00733733"/>
    <w:rsid w:val="00733884"/>
    <w:rsid w:val="00735691"/>
    <w:rsid w:val="00736D60"/>
    <w:rsid w:val="00740717"/>
    <w:rsid w:val="00740D84"/>
    <w:rsid w:val="00741BA4"/>
    <w:rsid w:val="00741C57"/>
    <w:rsid w:val="00742B30"/>
    <w:rsid w:val="00743C2A"/>
    <w:rsid w:val="007446F0"/>
    <w:rsid w:val="00744991"/>
    <w:rsid w:val="00746418"/>
    <w:rsid w:val="00747867"/>
    <w:rsid w:val="00747F65"/>
    <w:rsid w:val="007502D7"/>
    <w:rsid w:val="00751315"/>
    <w:rsid w:val="007526B3"/>
    <w:rsid w:val="00752D21"/>
    <w:rsid w:val="00752ED9"/>
    <w:rsid w:val="00754A43"/>
    <w:rsid w:val="007562CC"/>
    <w:rsid w:val="0075691D"/>
    <w:rsid w:val="007579A3"/>
    <w:rsid w:val="00757D66"/>
    <w:rsid w:val="00757F1D"/>
    <w:rsid w:val="00757F96"/>
    <w:rsid w:val="00760B1E"/>
    <w:rsid w:val="0076105D"/>
    <w:rsid w:val="00761C76"/>
    <w:rsid w:val="00762AA4"/>
    <w:rsid w:val="007634EE"/>
    <w:rsid w:val="00764573"/>
    <w:rsid w:val="00766375"/>
    <w:rsid w:val="007668B7"/>
    <w:rsid w:val="00766993"/>
    <w:rsid w:val="00770C76"/>
    <w:rsid w:val="0077108C"/>
    <w:rsid w:val="007719CA"/>
    <w:rsid w:val="007720FC"/>
    <w:rsid w:val="00772102"/>
    <w:rsid w:val="00772F5A"/>
    <w:rsid w:val="007731DB"/>
    <w:rsid w:val="00773531"/>
    <w:rsid w:val="007736FF"/>
    <w:rsid w:val="00773B4E"/>
    <w:rsid w:val="0077554A"/>
    <w:rsid w:val="00775ACC"/>
    <w:rsid w:val="00775B19"/>
    <w:rsid w:val="00775C12"/>
    <w:rsid w:val="00776269"/>
    <w:rsid w:val="00776379"/>
    <w:rsid w:val="00776472"/>
    <w:rsid w:val="007765CC"/>
    <w:rsid w:val="0077685C"/>
    <w:rsid w:val="007779CF"/>
    <w:rsid w:val="00777F59"/>
    <w:rsid w:val="00780038"/>
    <w:rsid w:val="00780E5C"/>
    <w:rsid w:val="00781CB0"/>
    <w:rsid w:val="00782514"/>
    <w:rsid w:val="00783A3B"/>
    <w:rsid w:val="007846D7"/>
    <w:rsid w:val="0078599D"/>
    <w:rsid w:val="00786DA2"/>
    <w:rsid w:val="007873E2"/>
    <w:rsid w:val="00787938"/>
    <w:rsid w:val="00787B87"/>
    <w:rsid w:val="00787D9E"/>
    <w:rsid w:val="00790241"/>
    <w:rsid w:val="00791792"/>
    <w:rsid w:val="007925E9"/>
    <w:rsid w:val="00792D0F"/>
    <w:rsid w:val="00793492"/>
    <w:rsid w:val="0079533C"/>
    <w:rsid w:val="00795649"/>
    <w:rsid w:val="00796AAD"/>
    <w:rsid w:val="00797093"/>
    <w:rsid w:val="00797341"/>
    <w:rsid w:val="00797BE2"/>
    <w:rsid w:val="00797C0E"/>
    <w:rsid w:val="007A082E"/>
    <w:rsid w:val="007A0AB0"/>
    <w:rsid w:val="007A0DF1"/>
    <w:rsid w:val="007A12E3"/>
    <w:rsid w:val="007A1C6A"/>
    <w:rsid w:val="007A1E0D"/>
    <w:rsid w:val="007A272D"/>
    <w:rsid w:val="007A3667"/>
    <w:rsid w:val="007A3EF0"/>
    <w:rsid w:val="007A3FBE"/>
    <w:rsid w:val="007A646F"/>
    <w:rsid w:val="007A6E64"/>
    <w:rsid w:val="007A6FEF"/>
    <w:rsid w:val="007B0128"/>
    <w:rsid w:val="007B085B"/>
    <w:rsid w:val="007B1A3C"/>
    <w:rsid w:val="007B1CCB"/>
    <w:rsid w:val="007B1E1D"/>
    <w:rsid w:val="007B1F15"/>
    <w:rsid w:val="007B1FFC"/>
    <w:rsid w:val="007B2021"/>
    <w:rsid w:val="007B286B"/>
    <w:rsid w:val="007B3092"/>
    <w:rsid w:val="007B327A"/>
    <w:rsid w:val="007B401B"/>
    <w:rsid w:val="007B55D5"/>
    <w:rsid w:val="007B6755"/>
    <w:rsid w:val="007B6E32"/>
    <w:rsid w:val="007B708B"/>
    <w:rsid w:val="007B7705"/>
    <w:rsid w:val="007C03E6"/>
    <w:rsid w:val="007C0512"/>
    <w:rsid w:val="007C0583"/>
    <w:rsid w:val="007C085E"/>
    <w:rsid w:val="007C21E4"/>
    <w:rsid w:val="007C24B3"/>
    <w:rsid w:val="007C4C91"/>
    <w:rsid w:val="007C4FF2"/>
    <w:rsid w:val="007C5054"/>
    <w:rsid w:val="007C569F"/>
    <w:rsid w:val="007C58C7"/>
    <w:rsid w:val="007C5F55"/>
    <w:rsid w:val="007C7107"/>
    <w:rsid w:val="007C758C"/>
    <w:rsid w:val="007C7D26"/>
    <w:rsid w:val="007D0579"/>
    <w:rsid w:val="007D0A18"/>
    <w:rsid w:val="007D110C"/>
    <w:rsid w:val="007D13F5"/>
    <w:rsid w:val="007D1580"/>
    <w:rsid w:val="007D2129"/>
    <w:rsid w:val="007D2D56"/>
    <w:rsid w:val="007D2D64"/>
    <w:rsid w:val="007D2F84"/>
    <w:rsid w:val="007D32D0"/>
    <w:rsid w:val="007D33BC"/>
    <w:rsid w:val="007D3EFF"/>
    <w:rsid w:val="007D4A7E"/>
    <w:rsid w:val="007D507F"/>
    <w:rsid w:val="007D5536"/>
    <w:rsid w:val="007E1B5F"/>
    <w:rsid w:val="007E1DFB"/>
    <w:rsid w:val="007E3207"/>
    <w:rsid w:val="007E3682"/>
    <w:rsid w:val="007E3E9F"/>
    <w:rsid w:val="007E3F84"/>
    <w:rsid w:val="007E40C8"/>
    <w:rsid w:val="007E43E8"/>
    <w:rsid w:val="007E4A8D"/>
    <w:rsid w:val="007E5B8E"/>
    <w:rsid w:val="007E6AC1"/>
    <w:rsid w:val="007F0624"/>
    <w:rsid w:val="007F1C53"/>
    <w:rsid w:val="007F2319"/>
    <w:rsid w:val="007F2B96"/>
    <w:rsid w:val="007F68B5"/>
    <w:rsid w:val="007F721B"/>
    <w:rsid w:val="007F775D"/>
    <w:rsid w:val="007F7B61"/>
    <w:rsid w:val="00800AD6"/>
    <w:rsid w:val="00800F77"/>
    <w:rsid w:val="00801389"/>
    <w:rsid w:val="0080146F"/>
    <w:rsid w:val="00801545"/>
    <w:rsid w:val="00801B10"/>
    <w:rsid w:val="00802C21"/>
    <w:rsid w:val="00802E5F"/>
    <w:rsid w:val="0080475B"/>
    <w:rsid w:val="008053B3"/>
    <w:rsid w:val="0080663B"/>
    <w:rsid w:val="00806C28"/>
    <w:rsid w:val="00807EEB"/>
    <w:rsid w:val="00810B26"/>
    <w:rsid w:val="0081100F"/>
    <w:rsid w:val="008115AE"/>
    <w:rsid w:val="0081164E"/>
    <w:rsid w:val="0081440A"/>
    <w:rsid w:val="008144FB"/>
    <w:rsid w:val="00814F3B"/>
    <w:rsid w:val="00815198"/>
    <w:rsid w:val="0081553D"/>
    <w:rsid w:val="00816F87"/>
    <w:rsid w:val="0081758C"/>
    <w:rsid w:val="008175AD"/>
    <w:rsid w:val="008176C2"/>
    <w:rsid w:val="00820554"/>
    <w:rsid w:val="008216F7"/>
    <w:rsid w:val="00823302"/>
    <w:rsid w:val="00823FB6"/>
    <w:rsid w:val="008249B3"/>
    <w:rsid w:val="00824A3C"/>
    <w:rsid w:val="00824A91"/>
    <w:rsid w:val="00825575"/>
    <w:rsid w:val="00825A06"/>
    <w:rsid w:val="00830936"/>
    <w:rsid w:val="00831AFF"/>
    <w:rsid w:val="00832AED"/>
    <w:rsid w:val="0083317D"/>
    <w:rsid w:val="008333DA"/>
    <w:rsid w:val="0083486B"/>
    <w:rsid w:val="008349E6"/>
    <w:rsid w:val="008361DA"/>
    <w:rsid w:val="00836BD9"/>
    <w:rsid w:val="0083703B"/>
    <w:rsid w:val="00837C32"/>
    <w:rsid w:val="008410A5"/>
    <w:rsid w:val="008418C9"/>
    <w:rsid w:val="00841BB6"/>
    <w:rsid w:val="00841E11"/>
    <w:rsid w:val="00842496"/>
    <w:rsid w:val="0084255C"/>
    <w:rsid w:val="00842AED"/>
    <w:rsid w:val="008445CC"/>
    <w:rsid w:val="008446C8"/>
    <w:rsid w:val="0084493D"/>
    <w:rsid w:val="00845B7A"/>
    <w:rsid w:val="008465B4"/>
    <w:rsid w:val="00847BE3"/>
    <w:rsid w:val="00851782"/>
    <w:rsid w:val="00851B0D"/>
    <w:rsid w:val="00853921"/>
    <w:rsid w:val="00854742"/>
    <w:rsid w:val="00855254"/>
    <w:rsid w:val="00855A83"/>
    <w:rsid w:val="00855CE9"/>
    <w:rsid w:val="00855E8E"/>
    <w:rsid w:val="00855F2F"/>
    <w:rsid w:val="0085600E"/>
    <w:rsid w:val="0085682D"/>
    <w:rsid w:val="00856F90"/>
    <w:rsid w:val="00856FA4"/>
    <w:rsid w:val="00857756"/>
    <w:rsid w:val="008578FE"/>
    <w:rsid w:val="008615EF"/>
    <w:rsid w:val="00861A03"/>
    <w:rsid w:val="00861B7E"/>
    <w:rsid w:val="0086483C"/>
    <w:rsid w:val="00864B17"/>
    <w:rsid w:val="0086526D"/>
    <w:rsid w:val="00865EEB"/>
    <w:rsid w:val="00866CA4"/>
    <w:rsid w:val="00867B00"/>
    <w:rsid w:val="00867BE8"/>
    <w:rsid w:val="00870779"/>
    <w:rsid w:val="00870B0C"/>
    <w:rsid w:val="0087138A"/>
    <w:rsid w:val="00871C57"/>
    <w:rsid w:val="00872B40"/>
    <w:rsid w:val="00872C6D"/>
    <w:rsid w:val="00872F59"/>
    <w:rsid w:val="00873B5A"/>
    <w:rsid w:val="00874339"/>
    <w:rsid w:val="00874699"/>
    <w:rsid w:val="008748A9"/>
    <w:rsid w:val="00874B01"/>
    <w:rsid w:val="00874BA7"/>
    <w:rsid w:val="00875435"/>
    <w:rsid w:val="0087568D"/>
    <w:rsid w:val="00875D8A"/>
    <w:rsid w:val="00876646"/>
    <w:rsid w:val="00876AD4"/>
    <w:rsid w:val="00876F64"/>
    <w:rsid w:val="00882440"/>
    <w:rsid w:val="00882983"/>
    <w:rsid w:val="008848DA"/>
    <w:rsid w:val="00885048"/>
    <w:rsid w:val="00886159"/>
    <w:rsid w:val="00886C8D"/>
    <w:rsid w:val="00892591"/>
    <w:rsid w:val="008926A5"/>
    <w:rsid w:val="00892FA5"/>
    <w:rsid w:val="00893744"/>
    <w:rsid w:val="008940A9"/>
    <w:rsid w:val="00894C0F"/>
    <w:rsid w:val="00895896"/>
    <w:rsid w:val="008961E2"/>
    <w:rsid w:val="008968D2"/>
    <w:rsid w:val="00897568"/>
    <w:rsid w:val="0089783F"/>
    <w:rsid w:val="008A0B5B"/>
    <w:rsid w:val="008A1410"/>
    <w:rsid w:val="008A17DF"/>
    <w:rsid w:val="008A18D3"/>
    <w:rsid w:val="008A21F4"/>
    <w:rsid w:val="008A3A5F"/>
    <w:rsid w:val="008A4886"/>
    <w:rsid w:val="008A517E"/>
    <w:rsid w:val="008A59EE"/>
    <w:rsid w:val="008A648E"/>
    <w:rsid w:val="008A756C"/>
    <w:rsid w:val="008A75BA"/>
    <w:rsid w:val="008A7689"/>
    <w:rsid w:val="008A775D"/>
    <w:rsid w:val="008A79CE"/>
    <w:rsid w:val="008B02A5"/>
    <w:rsid w:val="008B0A3A"/>
    <w:rsid w:val="008B19E7"/>
    <w:rsid w:val="008B2A8C"/>
    <w:rsid w:val="008B32FF"/>
    <w:rsid w:val="008B33A6"/>
    <w:rsid w:val="008B3918"/>
    <w:rsid w:val="008B51AD"/>
    <w:rsid w:val="008B5D67"/>
    <w:rsid w:val="008B6CE3"/>
    <w:rsid w:val="008B6DF0"/>
    <w:rsid w:val="008B76F4"/>
    <w:rsid w:val="008C0768"/>
    <w:rsid w:val="008C0D33"/>
    <w:rsid w:val="008C0EF8"/>
    <w:rsid w:val="008C0F26"/>
    <w:rsid w:val="008C18A7"/>
    <w:rsid w:val="008C2C11"/>
    <w:rsid w:val="008C37B5"/>
    <w:rsid w:val="008C3C5C"/>
    <w:rsid w:val="008C40F2"/>
    <w:rsid w:val="008C4946"/>
    <w:rsid w:val="008C5569"/>
    <w:rsid w:val="008C5C43"/>
    <w:rsid w:val="008C61A2"/>
    <w:rsid w:val="008C6445"/>
    <w:rsid w:val="008C6769"/>
    <w:rsid w:val="008C707D"/>
    <w:rsid w:val="008C72DB"/>
    <w:rsid w:val="008C7548"/>
    <w:rsid w:val="008D0683"/>
    <w:rsid w:val="008D09C7"/>
    <w:rsid w:val="008D1DF7"/>
    <w:rsid w:val="008D25FB"/>
    <w:rsid w:val="008D539E"/>
    <w:rsid w:val="008D6CD2"/>
    <w:rsid w:val="008D6E12"/>
    <w:rsid w:val="008E0C0E"/>
    <w:rsid w:val="008E0CF5"/>
    <w:rsid w:val="008E0E9A"/>
    <w:rsid w:val="008E3869"/>
    <w:rsid w:val="008E3E90"/>
    <w:rsid w:val="008E4599"/>
    <w:rsid w:val="008E48EE"/>
    <w:rsid w:val="008E49F5"/>
    <w:rsid w:val="008E4D07"/>
    <w:rsid w:val="008E5314"/>
    <w:rsid w:val="008E57D6"/>
    <w:rsid w:val="008E5892"/>
    <w:rsid w:val="008E5C1A"/>
    <w:rsid w:val="008E61FA"/>
    <w:rsid w:val="008E655E"/>
    <w:rsid w:val="008E73C9"/>
    <w:rsid w:val="008E7B2D"/>
    <w:rsid w:val="008E7DA4"/>
    <w:rsid w:val="008F0955"/>
    <w:rsid w:val="008F09DA"/>
    <w:rsid w:val="008F0BDF"/>
    <w:rsid w:val="008F0C76"/>
    <w:rsid w:val="008F1CF9"/>
    <w:rsid w:val="008F21BA"/>
    <w:rsid w:val="008F27F9"/>
    <w:rsid w:val="008F2978"/>
    <w:rsid w:val="008F29AD"/>
    <w:rsid w:val="008F4828"/>
    <w:rsid w:val="008F7146"/>
    <w:rsid w:val="008F75D3"/>
    <w:rsid w:val="008F7804"/>
    <w:rsid w:val="008F7C70"/>
    <w:rsid w:val="00900D99"/>
    <w:rsid w:val="00901F0F"/>
    <w:rsid w:val="0090273D"/>
    <w:rsid w:val="009037AC"/>
    <w:rsid w:val="009045CE"/>
    <w:rsid w:val="00904CCC"/>
    <w:rsid w:val="009058C0"/>
    <w:rsid w:val="00905A6F"/>
    <w:rsid w:val="009062D1"/>
    <w:rsid w:val="00907604"/>
    <w:rsid w:val="00907B8F"/>
    <w:rsid w:val="00912023"/>
    <w:rsid w:val="009132A6"/>
    <w:rsid w:val="0091339B"/>
    <w:rsid w:val="00913B7C"/>
    <w:rsid w:val="00914145"/>
    <w:rsid w:val="00914645"/>
    <w:rsid w:val="009148BC"/>
    <w:rsid w:val="00914B36"/>
    <w:rsid w:val="0091565D"/>
    <w:rsid w:val="0091589E"/>
    <w:rsid w:val="00916065"/>
    <w:rsid w:val="00916614"/>
    <w:rsid w:val="00920D93"/>
    <w:rsid w:val="00920E40"/>
    <w:rsid w:val="00921499"/>
    <w:rsid w:val="00921B36"/>
    <w:rsid w:val="00921B4C"/>
    <w:rsid w:val="00921DFF"/>
    <w:rsid w:val="00922424"/>
    <w:rsid w:val="00922979"/>
    <w:rsid w:val="00922A51"/>
    <w:rsid w:val="009231A3"/>
    <w:rsid w:val="0092364A"/>
    <w:rsid w:val="00923769"/>
    <w:rsid w:val="00923E3D"/>
    <w:rsid w:val="00923F3F"/>
    <w:rsid w:val="009242D4"/>
    <w:rsid w:val="00924F35"/>
    <w:rsid w:val="009251F7"/>
    <w:rsid w:val="00925671"/>
    <w:rsid w:val="00925B68"/>
    <w:rsid w:val="009268EC"/>
    <w:rsid w:val="00926FE2"/>
    <w:rsid w:val="0092741F"/>
    <w:rsid w:val="00930BBE"/>
    <w:rsid w:val="00932008"/>
    <w:rsid w:val="00932BCF"/>
    <w:rsid w:val="00933E2F"/>
    <w:rsid w:val="00933EA9"/>
    <w:rsid w:val="0093462E"/>
    <w:rsid w:val="00934FC2"/>
    <w:rsid w:val="009351E4"/>
    <w:rsid w:val="00935D4E"/>
    <w:rsid w:val="00936BB4"/>
    <w:rsid w:val="00937255"/>
    <w:rsid w:val="00937F1F"/>
    <w:rsid w:val="0094028D"/>
    <w:rsid w:val="009404E0"/>
    <w:rsid w:val="00940A0A"/>
    <w:rsid w:val="00940A80"/>
    <w:rsid w:val="00943AC8"/>
    <w:rsid w:val="0094430C"/>
    <w:rsid w:val="00944498"/>
    <w:rsid w:val="00944BD9"/>
    <w:rsid w:val="00945AF1"/>
    <w:rsid w:val="00946023"/>
    <w:rsid w:val="00946342"/>
    <w:rsid w:val="009468AE"/>
    <w:rsid w:val="00946C45"/>
    <w:rsid w:val="00946E81"/>
    <w:rsid w:val="009470B5"/>
    <w:rsid w:val="009470C1"/>
    <w:rsid w:val="00947579"/>
    <w:rsid w:val="009479A5"/>
    <w:rsid w:val="00947C1B"/>
    <w:rsid w:val="009500FB"/>
    <w:rsid w:val="009502A0"/>
    <w:rsid w:val="00950804"/>
    <w:rsid w:val="0095128E"/>
    <w:rsid w:val="0095150B"/>
    <w:rsid w:val="00951651"/>
    <w:rsid w:val="00953043"/>
    <w:rsid w:val="00953470"/>
    <w:rsid w:val="009536B2"/>
    <w:rsid w:val="00953D6E"/>
    <w:rsid w:val="00954834"/>
    <w:rsid w:val="0095486B"/>
    <w:rsid w:val="00955AF5"/>
    <w:rsid w:val="009567C8"/>
    <w:rsid w:val="0095680A"/>
    <w:rsid w:val="009568C8"/>
    <w:rsid w:val="00956EE8"/>
    <w:rsid w:val="0095729F"/>
    <w:rsid w:val="009578D3"/>
    <w:rsid w:val="0096032C"/>
    <w:rsid w:val="009605E3"/>
    <w:rsid w:val="0096074C"/>
    <w:rsid w:val="00960A4F"/>
    <w:rsid w:val="00960BC2"/>
    <w:rsid w:val="00961559"/>
    <w:rsid w:val="00962707"/>
    <w:rsid w:val="00962F83"/>
    <w:rsid w:val="00963792"/>
    <w:rsid w:val="00963BB6"/>
    <w:rsid w:val="00964381"/>
    <w:rsid w:val="00964C01"/>
    <w:rsid w:val="00964DB7"/>
    <w:rsid w:val="009651B0"/>
    <w:rsid w:val="00966223"/>
    <w:rsid w:val="009665C8"/>
    <w:rsid w:val="00966D3A"/>
    <w:rsid w:val="00967D3C"/>
    <w:rsid w:val="00967FE9"/>
    <w:rsid w:val="009704BB"/>
    <w:rsid w:val="00970622"/>
    <w:rsid w:val="0097118A"/>
    <w:rsid w:val="00971F54"/>
    <w:rsid w:val="0097338D"/>
    <w:rsid w:val="00973AFB"/>
    <w:rsid w:val="00975177"/>
    <w:rsid w:val="00976F15"/>
    <w:rsid w:val="00976F4B"/>
    <w:rsid w:val="00976FD8"/>
    <w:rsid w:val="00977E7A"/>
    <w:rsid w:val="009802C8"/>
    <w:rsid w:val="00981ED2"/>
    <w:rsid w:val="00982901"/>
    <w:rsid w:val="00983711"/>
    <w:rsid w:val="00983B04"/>
    <w:rsid w:val="00984137"/>
    <w:rsid w:val="009846A3"/>
    <w:rsid w:val="009857E9"/>
    <w:rsid w:val="009866C2"/>
    <w:rsid w:val="009903A9"/>
    <w:rsid w:val="009904DE"/>
    <w:rsid w:val="00990AA1"/>
    <w:rsid w:val="00990DF4"/>
    <w:rsid w:val="00991112"/>
    <w:rsid w:val="00991644"/>
    <w:rsid w:val="00993FDB"/>
    <w:rsid w:val="00994064"/>
    <w:rsid w:val="00995BA3"/>
    <w:rsid w:val="00996517"/>
    <w:rsid w:val="009966AD"/>
    <w:rsid w:val="00996E9C"/>
    <w:rsid w:val="00996FAA"/>
    <w:rsid w:val="00996FEA"/>
    <w:rsid w:val="009A0296"/>
    <w:rsid w:val="009A0615"/>
    <w:rsid w:val="009A21E4"/>
    <w:rsid w:val="009A32F8"/>
    <w:rsid w:val="009A41E7"/>
    <w:rsid w:val="009A4353"/>
    <w:rsid w:val="009A4E96"/>
    <w:rsid w:val="009A537C"/>
    <w:rsid w:val="009A5CE7"/>
    <w:rsid w:val="009A5E1E"/>
    <w:rsid w:val="009A5F7C"/>
    <w:rsid w:val="009A6007"/>
    <w:rsid w:val="009A63A9"/>
    <w:rsid w:val="009A6675"/>
    <w:rsid w:val="009A68A4"/>
    <w:rsid w:val="009A6B3C"/>
    <w:rsid w:val="009A75DF"/>
    <w:rsid w:val="009A7E4D"/>
    <w:rsid w:val="009B0A2C"/>
    <w:rsid w:val="009B0D2D"/>
    <w:rsid w:val="009B117C"/>
    <w:rsid w:val="009B13D6"/>
    <w:rsid w:val="009B261E"/>
    <w:rsid w:val="009B2F02"/>
    <w:rsid w:val="009B5117"/>
    <w:rsid w:val="009B68AD"/>
    <w:rsid w:val="009B7CA0"/>
    <w:rsid w:val="009C0320"/>
    <w:rsid w:val="009C0511"/>
    <w:rsid w:val="009C0DE5"/>
    <w:rsid w:val="009C3826"/>
    <w:rsid w:val="009C387D"/>
    <w:rsid w:val="009C3D11"/>
    <w:rsid w:val="009C4426"/>
    <w:rsid w:val="009C5CA8"/>
    <w:rsid w:val="009C67F8"/>
    <w:rsid w:val="009C7FA4"/>
    <w:rsid w:val="009D02AB"/>
    <w:rsid w:val="009D0840"/>
    <w:rsid w:val="009D12A4"/>
    <w:rsid w:val="009D1CA5"/>
    <w:rsid w:val="009D44FB"/>
    <w:rsid w:val="009D4EDB"/>
    <w:rsid w:val="009D6916"/>
    <w:rsid w:val="009D6B38"/>
    <w:rsid w:val="009D7A8C"/>
    <w:rsid w:val="009D7B36"/>
    <w:rsid w:val="009E217B"/>
    <w:rsid w:val="009E2ED8"/>
    <w:rsid w:val="009E377E"/>
    <w:rsid w:val="009E3A0A"/>
    <w:rsid w:val="009E4AFA"/>
    <w:rsid w:val="009E5352"/>
    <w:rsid w:val="009E768C"/>
    <w:rsid w:val="009F2902"/>
    <w:rsid w:val="009F2DDB"/>
    <w:rsid w:val="009F3349"/>
    <w:rsid w:val="009F3AB9"/>
    <w:rsid w:val="009F416A"/>
    <w:rsid w:val="009F418C"/>
    <w:rsid w:val="009F431C"/>
    <w:rsid w:val="009F437D"/>
    <w:rsid w:val="009F62C2"/>
    <w:rsid w:val="009F6D82"/>
    <w:rsid w:val="009F76A8"/>
    <w:rsid w:val="00A001E5"/>
    <w:rsid w:val="00A002F5"/>
    <w:rsid w:val="00A00569"/>
    <w:rsid w:val="00A007EC"/>
    <w:rsid w:val="00A00811"/>
    <w:rsid w:val="00A013E3"/>
    <w:rsid w:val="00A01C7F"/>
    <w:rsid w:val="00A0232D"/>
    <w:rsid w:val="00A043AA"/>
    <w:rsid w:val="00A04D09"/>
    <w:rsid w:val="00A055A9"/>
    <w:rsid w:val="00A06031"/>
    <w:rsid w:val="00A06258"/>
    <w:rsid w:val="00A064D0"/>
    <w:rsid w:val="00A06D5D"/>
    <w:rsid w:val="00A0710E"/>
    <w:rsid w:val="00A0792D"/>
    <w:rsid w:val="00A10024"/>
    <w:rsid w:val="00A1169C"/>
    <w:rsid w:val="00A1185E"/>
    <w:rsid w:val="00A11B03"/>
    <w:rsid w:val="00A11EC8"/>
    <w:rsid w:val="00A12374"/>
    <w:rsid w:val="00A13690"/>
    <w:rsid w:val="00A13C90"/>
    <w:rsid w:val="00A14085"/>
    <w:rsid w:val="00A15B60"/>
    <w:rsid w:val="00A162AC"/>
    <w:rsid w:val="00A165A7"/>
    <w:rsid w:val="00A16DE8"/>
    <w:rsid w:val="00A204EC"/>
    <w:rsid w:val="00A2057E"/>
    <w:rsid w:val="00A20C4F"/>
    <w:rsid w:val="00A21838"/>
    <w:rsid w:val="00A225AA"/>
    <w:rsid w:val="00A22BBB"/>
    <w:rsid w:val="00A22DF2"/>
    <w:rsid w:val="00A23455"/>
    <w:rsid w:val="00A247F2"/>
    <w:rsid w:val="00A2590F"/>
    <w:rsid w:val="00A267A0"/>
    <w:rsid w:val="00A3016A"/>
    <w:rsid w:val="00A30ACA"/>
    <w:rsid w:val="00A31216"/>
    <w:rsid w:val="00A3291F"/>
    <w:rsid w:val="00A34319"/>
    <w:rsid w:val="00A350F5"/>
    <w:rsid w:val="00A35FE7"/>
    <w:rsid w:val="00A36BB6"/>
    <w:rsid w:val="00A36EF7"/>
    <w:rsid w:val="00A375CD"/>
    <w:rsid w:val="00A37F1A"/>
    <w:rsid w:val="00A40801"/>
    <w:rsid w:val="00A40829"/>
    <w:rsid w:val="00A4087D"/>
    <w:rsid w:val="00A40BE9"/>
    <w:rsid w:val="00A410B1"/>
    <w:rsid w:val="00A41F0E"/>
    <w:rsid w:val="00A42075"/>
    <w:rsid w:val="00A427DA"/>
    <w:rsid w:val="00A43D51"/>
    <w:rsid w:val="00A43D94"/>
    <w:rsid w:val="00A442C1"/>
    <w:rsid w:val="00A44FC1"/>
    <w:rsid w:val="00A45C7F"/>
    <w:rsid w:val="00A46D5A"/>
    <w:rsid w:val="00A4791B"/>
    <w:rsid w:val="00A50025"/>
    <w:rsid w:val="00A513EC"/>
    <w:rsid w:val="00A514B9"/>
    <w:rsid w:val="00A51F63"/>
    <w:rsid w:val="00A5224F"/>
    <w:rsid w:val="00A53863"/>
    <w:rsid w:val="00A53889"/>
    <w:rsid w:val="00A541BF"/>
    <w:rsid w:val="00A54457"/>
    <w:rsid w:val="00A54F32"/>
    <w:rsid w:val="00A55D19"/>
    <w:rsid w:val="00A575F6"/>
    <w:rsid w:val="00A60442"/>
    <w:rsid w:val="00A60AB3"/>
    <w:rsid w:val="00A61CA8"/>
    <w:rsid w:val="00A61EC5"/>
    <w:rsid w:val="00A6214F"/>
    <w:rsid w:val="00A632A3"/>
    <w:rsid w:val="00A63350"/>
    <w:rsid w:val="00A63B04"/>
    <w:rsid w:val="00A63EA8"/>
    <w:rsid w:val="00A64853"/>
    <w:rsid w:val="00A6598F"/>
    <w:rsid w:val="00A65A0B"/>
    <w:rsid w:val="00A662E2"/>
    <w:rsid w:val="00A6730E"/>
    <w:rsid w:val="00A67345"/>
    <w:rsid w:val="00A675C2"/>
    <w:rsid w:val="00A67B38"/>
    <w:rsid w:val="00A700D7"/>
    <w:rsid w:val="00A705E5"/>
    <w:rsid w:val="00A70AAB"/>
    <w:rsid w:val="00A714D5"/>
    <w:rsid w:val="00A72F73"/>
    <w:rsid w:val="00A733C5"/>
    <w:rsid w:val="00A74709"/>
    <w:rsid w:val="00A752A8"/>
    <w:rsid w:val="00A763AE"/>
    <w:rsid w:val="00A765CC"/>
    <w:rsid w:val="00A769DF"/>
    <w:rsid w:val="00A76D5E"/>
    <w:rsid w:val="00A77569"/>
    <w:rsid w:val="00A77C16"/>
    <w:rsid w:val="00A80343"/>
    <w:rsid w:val="00A82BE2"/>
    <w:rsid w:val="00A82EFD"/>
    <w:rsid w:val="00A83DFD"/>
    <w:rsid w:val="00A8417A"/>
    <w:rsid w:val="00A8427D"/>
    <w:rsid w:val="00A8454B"/>
    <w:rsid w:val="00A849C3"/>
    <w:rsid w:val="00A84AC6"/>
    <w:rsid w:val="00A857B1"/>
    <w:rsid w:val="00A878C5"/>
    <w:rsid w:val="00A87E09"/>
    <w:rsid w:val="00A87EF7"/>
    <w:rsid w:val="00A92577"/>
    <w:rsid w:val="00A92BB6"/>
    <w:rsid w:val="00A92BFE"/>
    <w:rsid w:val="00A939FC"/>
    <w:rsid w:val="00A93B75"/>
    <w:rsid w:val="00A94F0A"/>
    <w:rsid w:val="00A953A0"/>
    <w:rsid w:val="00A955FD"/>
    <w:rsid w:val="00A956DC"/>
    <w:rsid w:val="00A9687B"/>
    <w:rsid w:val="00A97A28"/>
    <w:rsid w:val="00AA0B6A"/>
    <w:rsid w:val="00AA0BCF"/>
    <w:rsid w:val="00AA0ECE"/>
    <w:rsid w:val="00AA1326"/>
    <w:rsid w:val="00AA1476"/>
    <w:rsid w:val="00AA1661"/>
    <w:rsid w:val="00AA34D9"/>
    <w:rsid w:val="00AA3526"/>
    <w:rsid w:val="00AA3ED5"/>
    <w:rsid w:val="00AA45D5"/>
    <w:rsid w:val="00AA47CF"/>
    <w:rsid w:val="00AA4A02"/>
    <w:rsid w:val="00AA4EEE"/>
    <w:rsid w:val="00AA5110"/>
    <w:rsid w:val="00AA549E"/>
    <w:rsid w:val="00AA5924"/>
    <w:rsid w:val="00AA6CBA"/>
    <w:rsid w:val="00AA77CC"/>
    <w:rsid w:val="00AA7F29"/>
    <w:rsid w:val="00AB0716"/>
    <w:rsid w:val="00AB1BDB"/>
    <w:rsid w:val="00AB1C58"/>
    <w:rsid w:val="00AB1F8A"/>
    <w:rsid w:val="00AB3224"/>
    <w:rsid w:val="00AB3413"/>
    <w:rsid w:val="00AB3907"/>
    <w:rsid w:val="00AB472E"/>
    <w:rsid w:val="00AB47DF"/>
    <w:rsid w:val="00AB5780"/>
    <w:rsid w:val="00AB6811"/>
    <w:rsid w:val="00AB6DD0"/>
    <w:rsid w:val="00AC02E5"/>
    <w:rsid w:val="00AC19B9"/>
    <w:rsid w:val="00AC1A35"/>
    <w:rsid w:val="00AC23FE"/>
    <w:rsid w:val="00AC24A4"/>
    <w:rsid w:val="00AC28D1"/>
    <w:rsid w:val="00AC4499"/>
    <w:rsid w:val="00AC472D"/>
    <w:rsid w:val="00AC497F"/>
    <w:rsid w:val="00AC4ACD"/>
    <w:rsid w:val="00AC58CD"/>
    <w:rsid w:val="00AC76C1"/>
    <w:rsid w:val="00AC78AC"/>
    <w:rsid w:val="00AD076A"/>
    <w:rsid w:val="00AD16AB"/>
    <w:rsid w:val="00AD2638"/>
    <w:rsid w:val="00AD36FA"/>
    <w:rsid w:val="00AD530E"/>
    <w:rsid w:val="00AD5A01"/>
    <w:rsid w:val="00AD7E48"/>
    <w:rsid w:val="00AD7F18"/>
    <w:rsid w:val="00AE01E2"/>
    <w:rsid w:val="00AE0E22"/>
    <w:rsid w:val="00AE1B2D"/>
    <w:rsid w:val="00AE2BF7"/>
    <w:rsid w:val="00AE5C08"/>
    <w:rsid w:val="00AE661A"/>
    <w:rsid w:val="00AE6B33"/>
    <w:rsid w:val="00AF048C"/>
    <w:rsid w:val="00AF1282"/>
    <w:rsid w:val="00AF14BB"/>
    <w:rsid w:val="00AF1750"/>
    <w:rsid w:val="00AF2D08"/>
    <w:rsid w:val="00AF3172"/>
    <w:rsid w:val="00AF34C6"/>
    <w:rsid w:val="00AF45AE"/>
    <w:rsid w:val="00AF5388"/>
    <w:rsid w:val="00AF54BA"/>
    <w:rsid w:val="00AF6002"/>
    <w:rsid w:val="00AF6037"/>
    <w:rsid w:val="00B0105A"/>
    <w:rsid w:val="00B01DF4"/>
    <w:rsid w:val="00B02C3C"/>
    <w:rsid w:val="00B033E8"/>
    <w:rsid w:val="00B03BD7"/>
    <w:rsid w:val="00B03D11"/>
    <w:rsid w:val="00B03EBB"/>
    <w:rsid w:val="00B04081"/>
    <w:rsid w:val="00B04653"/>
    <w:rsid w:val="00B05486"/>
    <w:rsid w:val="00B05EA1"/>
    <w:rsid w:val="00B068A6"/>
    <w:rsid w:val="00B072CF"/>
    <w:rsid w:val="00B10065"/>
    <w:rsid w:val="00B11198"/>
    <w:rsid w:val="00B125A7"/>
    <w:rsid w:val="00B12925"/>
    <w:rsid w:val="00B130A4"/>
    <w:rsid w:val="00B13128"/>
    <w:rsid w:val="00B13529"/>
    <w:rsid w:val="00B13788"/>
    <w:rsid w:val="00B14C2E"/>
    <w:rsid w:val="00B14EA0"/>
    <w:rsid w:val="00B16475"/>
    <w:rsid w:val="00B169FC"/>
    <w:rsid w:val="00B16EC5"/>
    <w:rsid w:val="00B17561"/>
    <w:rsid w:val="00B178E6"/>
    <w:rsid w:val="00B17BE2"/>
    <w:rsid w:val="00B17CFD"/>
    <w:rsid w:val="00B17E20"/>
    <w:rsid w:val="00B20781"/>
    <w:rsid w:val="00B2176B"/>
    <w:rsid w:val="00B21D3E"/>
    <w:rsid w:val="00B223F0"/>
    <w:rsid w:val="00B22BB6"/>
    <w:rsid w:val="00B234C2"/>
    <w:rsid w:val="00B23D65"/>
    <w:rsid w:val="00B241FE"/>
    <w:rsid w:val="00B248F5"/>
    <w:rsid w:val="00B2545D"/>
    <w:rsid w:val="00B25854"/>
    <w:rsid w:val="00B2587E"/>
    <w:rsid w:val="00B262B1"/>
    <w:rsid w:val="00B265DF"/>
    <w:rsid w:val="00B27548"/>
    <w:rsid w:val="00B27EEB"/>
    <w:rsid w:val="00B3066E"/>
    <w:rsid w:val="00B3092A"/>
    <w:rsid w:val="00B3120D"/>
    <w:rsid w:val="00B33925"/>
    <w:rsid w:val="00B34D18"/>
    <w:rsid w:val="00B3510B"/>
    <w:rsid w:val="00B35F53"/>
    <w:rsid w:val="00B3635A"/>
    <w:rsid w:val="00B367C4"/>
    <w:rsid w:val="00B36939"/>
    <w:rsid w:val="00B36DE3"/>
    <w:rsid w:val="00B3731C"/>
    <w:rsid w:val="00B40A2F"/>
    <w:rsid w:val="00B40A6B"/>
    <w:rsid w:val="00B41938"/>
    <w:rsid w:val="00B426C0"/>
    <w:rsid w:val="00B42B9D"/>
    <w:rsid w:val="00B43869"/>
    <w:rsid w:val="00B44783"/>
    <w:rsid w:val="00B45884"/>
    <w:rsid w:val="00B45C8D"/>
    <w:rsid w:val="00B47087"/>
    <w:rsid w:val="00B50D81"/>
    <w:rsid w:val="00B5227A"/>
    <w:rsid w:val="00B525FD"/>
    <w:rsid w:val="00B52A80"/>
    <w:rsid w:val="00B52C26"/>
    <w:rsid w:val="00B53BCE"/>
    <w:rsid w:val="00B53E6C"/>
    <w:rsid w:val="00B55BB3"/>
    <w:rsid w:val="00B55C9B"/>
    <w:rsid w:val="00B57EEF"/>
    <w:rsid w:val="00B57EF5"/>
    <w:rsid w:val="00B6054A"/>
    <w:rsid w:val="00B60AC0"/>
    <w:rsid w:val="00B6128E"/>
    <w:rsid w:val="00B618D1"/>
    <w:rsid w:val="00B61D32"/>
    <w:rsid w:val="00B61F16"/>
    <w:rsid w:val="00B633DF"/>
    <w:rsid w:val="00B6370B"/>
    <w:rsid w:val="00B639C8"/>
    <w:rsid w:val="00B6464F"/>
    <w:rsid w:val="00B64C97"/>
    <w:rsid w:val="00B65325"/>
    <w:rsid w:val="00B65550"/>
    <w:rsid w:val="00B65E50"/>
    <w:rsid w:val="00B675AF"/>
    <w:rsid w:val="00B675C9"/>
    <w:rsid w:val="00B707C3"/>
    <w:rsid w:val="00B70CAD"/>
    <w:rsid w:val="00B70D39"/>
    <w:rsid w:val="00B70DC9"/>
    <w:rsid w:val="00B711EC"/>
    <w:rsid w:val="00B71739"/>
    <w:rsid w:val="00B73903"/>
    <w:rsid w:val="00B739E3"/>
    <w:rsid w:val="00B744B6"/>
    <w:rsid w:val="00B74819"/>
    <w:rsid w:val="00B75238"/>
    <w:rsid w:val="00B7541E"/>
    <w:rsid w:val="00B762CC"/>
    <w:rsid w:val="00B763B7"/>
    <w:rsid w:val="00B76400"/>
    <w:rsid w:val="00B80094"/>
    <w:rsid w:val="00B81C28"/>
    <w:rsid w:val="00B82065"/>
    <w:rsid w:val="00B843A5"/>
    <w:rsid w:val="00B85277"/>
    <w:rsid w:val="00B85F3D"/>
    <w:rsid w:val="00B860CB"/>
    <w:rsid w:val="00B8613D"/>
    <w:rsid w:val="00B86E91"/>
    <w:rsid w:val="00B876AD"/>
    <w:rsid w:val="00B900E2"/>
    <w:rsid w:val="00B91240"/>
    <w:rsid w:val="00B92567"/>
    <w:rsid w:val="00B926CE"/>
    <w:rsid w:val="00B92A05"/>
    <w:rsid w:val="00B92F36"/>
    <w:rsid w:val="00B93346"/>
    <w:rsid w:val="00B9498D"/>
    <w:rsid w:val="00B94C29"/>
    <w:rsid w:val="00B96AF2"/>
    <w:rsid w:val="00B96DF9"/>
    <w:rsid w:val="00B97E58"/>
    <w:rsid w:val="00B97F48"/>
    <w:rsid w:val="00BA215A"/>
    <w:rsid w:val="00BA21A7"/>
    <w:rsid w:val="00BA251C"/>
    <w:rsid w:val="00BA2AF1"/>
    <w:rsid w:val="00BA2FCF"/>
    <w:rsid w:val="00BA3143"/>
    <w:rsid w:val="00BA617C"/>
    <w:rsid w:val="00BA6CCE"/>
    <w:rsid w:val="00BA6F76"/>
    <w:rsid w:val="00BA710A"/>
    <w:rsid w:val="00BA75CA"/>
    <w:rsid w:val="00BA77A1"/>
    <w:rsid w:val="00BA7F39"/>
    <w:rsid w:val="00BB077D"/>
    <w:rsid w:val="00BB0D27"/>
    <w:rsid w:val="00BB15D0"/>
    <w:rsid w:val="00BB224F"/>
    <w:rsid w:val="00BB263B"/>
    <w:rsid w:val="00BB2669"/>
    <w:rsid w:val="00BB2CAA"/>
    <w:rsid w:val="00BB3367"/>
    <w:rsid w:val="00BB33F5"/>
    <w:rsid w:val="00BB5379"/>
    <w:rsid w:val="00BB54A8"/>
    <w:rsid w:val="00BB5F07"/>
    <w:rsid w:val="00BB6AC4"/>
    <w:rsid w:val="00BB7402"/>
    <w:rsid w:val="00BB75B1"/>
    <w:rsid w:val="00BB7E3D"/>
    <w:rsid w:val="00BC0DA2"/>
    <w:rsid w:val="00BC0DAB"/>
    <w:rsid w:val="00BC0E09"/>
    <w:rsid w:val="00BC1B8B"/>
    <w:rsid w:val="00BC275E"/>
    <w:rsid w:val="00BC2C60"/>
    <w:rsid w:val="00BC38D4"/>
    <w:rsid w:val="00BC50B6"/>
    <w:rsid w:val="00BC577C"/>
    <w:rsid w:val="00BC5836"/>
    <w:rsid w:val="00BC7883"/>
    <w:rsid w:val="00BD00E8"/>
    <w:rsid w:val="00BD1438"/>
    <w:rsid w:val="00BD2260"/>
    <w:rsid w:val="00BD38C5"/>
    <w:rsid w:val="00BD4A2F"/>
    <w:rsid w:val="00BD4C54"/>
    <w:rsid w:val="00BD6C03"/>
    <w:rsid w:val="00BD6F21"/>
    <w:rsid w:val="00BD6F88"/>
    <w:rsid w:val="00BD7D75"/>
    <w:rsid w:val="00BD7F9C"/>
    <w:rsid w:val="00BE000A"/>
    <w:rsid w:val="00BE0B8A"/>
    <w:rsid w:val="00BE1BEB"/>
    <w:rsid w:val="00BE3144"/>
    <w:rsid w:val="00BE4937"/>
    <w:rsid w:val="00BE51E3"/>
    <w:rsid w:val="00BE6441"/>
    <w:rsid w:val="00BE6DA5"/>
    <w:rsid w:val="00BE7AAC"/>
    <w:rsid w:val="00BF1312"/>
    <w:rsid w:val="00BF14FB"/>
    <w:rsid w:val="00BF2244"/>
    <w:rsid w:val="00BF250E"/>
    <w:rsid w:val="00BF28AD"/>
    <w:rsid w:val="00BF32A4"/>
    <w:rsid w:val="00BF4DA1"/>
    <w:rsid w:val="00BF6310"/>
    <w:rsid w:val="00BF6825"/>
    <w:rsid w:val="00BF7FD2"/>
    <w:rsid w:val="00C007DC"/>
    <w:rsid w:val="00C01915"/>
    <w:rsid w:val="00C0194F"/>
    <w:rsid w:val="00C041DD"/>
    <w:rsid w:val="00C04988"/>
    <w:rsid w:val="00C04BD5"/>
    <w:rsid w:val="00C0591D"/>
    <w:rsid w:val="00C069DF"/>
    <w:rsid w:val="00C06BCA"/>
    <w:rsid w:val="00C07894"/>
    <w:rsid w:val="00C102E4"/>
    <w:rsid w:val="00C106D3"/>
    <w:rsid w:val="00C10A58"/>
    <w:rsid w:val="00C1123E"/>
    <w:rsid w:val="00C11DC4"/>
    <w:rsid w:val="00C11E05"/>
    <w:rsid w:val="00C12216"/>
    <w:rsid w:val="00C126A8"/>
    <w:rsid w:val="00C127CA"/>
    <w:rsid w:val="00C12A6E"/>
    <w:rsid w:val="00C1377A"/>
    <w:rsid w:val="00C13AF0"/>
    <w:rsid w:val="00C153F7"/>
    <w:rsid w:val="00C17C16"/>
    <w:rsid w:val="00C20921"/>
    <w:rsid w:val="00C212F5"/>
    <w:rsid w:val="00C237AF"/>
    <w:rsid w:val="00C23C31"/>
    <w:rsid w:val="00C23EA3"/>
    <w:rsid w:val="00C24E69"/>
    <w:rsid w:val="00C25748"/>
    <w:rsid w:val="00C269BF"/>
    <w:rsid w:val="00C31C1C"/>
    <w:rsid w:val="00C31C2D"/>
    <w:rsid w:val="00C342E2"/>
    <w:rsid w:val="00C349E2"/>
    <w:rsid w:val="00C34C1F"/>
    <w:rsid w:val="00C34C41"/>
    <w:rsid w:val="00C363D8"/>
    <w:rsid w:val="00C37278"/>
    <w:rsid w:val="00C374D7"/>
    <w:rsid w:val="00C37B6A"/>
    <w:rsid w:val="00C37DC4"/>
    <w:rsid w:val="00C40151"/>
    <w:rsid w:val="00C414A3"/>
    <w:rsid w:val="00C417F1"/>
    <w:rsid w:val="00C43A54"/>
    <w:rsid w:val="00C47358"/>
    <w:rsid w:val="00C47A9A"/>
    <w:rsid w:val="00C50101"/>
    <w:rsid w:val="00C51D3A"/>
    <w:rsid w:val="00C52662"/>
    <w:rsid w:val="00C52E6B"/>
    <w:rsid w:val="00C536C4"/>
    <w:rsid w:val="00C53837"/>
    <w:rsid w:val="00C54378"/>
    <w:rsid w:val="00C544E4"/>
    <w:rsid w:val="00C5450D"/>
    <w:rsid w:val="00C54F21"/>
    <w:rsid w:val="00C56AD1"/>
    <w:rsid w:val="00C6028C"/>
    <w:rsid w:val="00C60437"/>
    <w:rsid w:val="00C60B49"/>
    <w:rsid w:val="00C61F36"/>
    <w:rsid w:val="00C63132"/>
    <w:rsid w:val="00C63766"/>
    <w:rsid w:val="00C63894"/>
    <w:rsid w:val="00C640A0"/>
    <w:rsid w:val="00C6466F"/>
    <w:rsid w:val="00C65EBE"/>
    <w:rsid w:val="00C6650D"/>
    <w:rsid w:val="00C66EA9"/>
    <w:rsid w:val="00C67058"/>
    <w:rsid w:val="00C6717B"/>
    <w:rsid w:val="00C67862"/>
    <w:rsid w:val="00C67CD5"/>
    <w:rsid w:val="00C70231"/>
    <w:rsid w:val="00C7023B"/>
    <w:rsid w:val="00C70552"/>
    <w:rsid w:val="00C71C9D"/>
    <w:rsid w:val="00C72C17"/>
    <w:rsid w:val="00C73255"/>
    <w:rsid w:val="00C73D78"/>
    <w:rsid w:val="00C745BE"/>
    <w:rsid w:val="00C74DE8"/>
    <w:rsid w:val="00C764A7"/>
    <w:rsid w:val="00C76951"/>
    <w:rsid w:val="00C8024F"/>
    <w:rsid w:val="00C80B0E"/>
    <w:rsid w:val="00C8102F"/>
    <w:rsid w:val="00C81ED2"/>
    <w:rsid w:val="00C829C0"/>
    <w:rsid w:val="00C83255"/>
    <w:rsid w:val="00C84608"/>
    <w:rsid w:val="00C84F7B"/>
    <w:rsid w:val="00C85F97"/>
    <w:rsid w:val="00C865E1"/>
    <w:rsid w:val="00C86E90"/>
    <w:rsid w:val="00C8752B"/>
    <w:rsid w:val="00C8763B"/>
    <w:rsid w:val="00C9131C"/>
    <w:rsid w:val="00C917FD"/>
    <w:rsid w:val="00C92CB8"/>
    <w:rsid w:val="00C9363B"/>
    <w:rsid w:val="00C93B6E"/>
    <w:rsid w:val="00C9403D"/>
    <w:rsid w:val="00C94383"/>
    <w:rsid w:val="00C94C6E"/>
    <w:rsid w:val="00C95D36"/>
    <w:rsid w:val="00C9685D"/>
    <w:rsid w:val="00C978B3"/>
    <w:rsid w:val="00C97A15"/>
    <w:rsid w:val="00C97F7F"/>
    <w:rsid w:val="00CA09D0"/>
    <w:rsid w:val="00CA1859"/>
    <w:rsid w:val="00CA23A4"/>
    <w:rsid w:val="00CA24DC"/>
    <w:rsid w:val="00CA3098"/>
    <w:rsid w:val="00CA351D"/>
    <w:rsid w:val="00CA3C1F"/>
    <w:rsid w:val="00CA45E1"/>
    <w:rsid w:val="00CA4D87"/>
    <w:rsid w:val="00CA4E0C"/>
    <w:rsid w:val="00CA69B2"/>
    <w:rsid w:val="00CA6C53"/>
    <w:rsid w:val="00CB023E"/>
    <w:rsid w:val="00CB0B20"/>
    <w:rsid w:val="00CB246C"/>
    <w:rsid w:val="00CB2E2F"/>
    <w:rsid w:val="00CB38CC"/>
    <w:rsid w:val="00CB4911"/>
    <w:rsid w:val="00CB52B2"/>
    <w:rsid w:val="00CB57D4"/>
    <w:rsid w:val="00CB62FE"/>
    <w:rsid w:val="00CB6824"/>
    <w:rsid w:val="00CB74C0"/>
    <w:rsid w:val="00CB78DF"/>
    <w:rsid w:val="00CB7E93"/>
    <w:rsid w:val="00CB7F86"/>
    <w:rsid w:val="00CC0773"/>
    <w:rsid w:val="00CC0999"/>
    <w:rsid w:val="00CC1F8E"/>
    <w:rsid w:val="00CC2003"/>
    <w:rsid w:val="00CC3799"/>
    <w:rsid w:val="00CC3C64"/>
    <w:rsid w:val="00CC4240"/>
    <w:rsid w:val="00CC48C2"/>
    <w:rsid w:val="00CC6894"/>
    <w:rsid w:val="00CC7571"/>
    <w:rsid w:val="00CD1C64"/>
    <w:rsid w:val="00CD2189"/>
    <w:rsid w:val="00CD2956"/>
    <w:rsid w:val="00CD3506"/>
    <w:rsid w:val="00CD4282"/>
    <w:rsid w:val="00CD52A2"/>
    <w:rsid w:val="00CD65A3"/>
    <w:rsid w:val="00CD6B18"/>
    <w:rsid w:val="00CD6E64"/>
    <w:rsid w:val="00CD76F0"/>
    <w:rsid w:val="00CE0ACE"/>
    <w:rsid w:val="00CE0B1A"/>
    <w:rsid w:val="00CE1173"/>
    <w:rsid w:val="00CE1A56"/>
    <w:rsid w:val="00CE4204"/>
    <w:rsid w:val="00CE7BDA"/>
    <w:rsid w:val="00CF024A"/>
    <w:rsid w:val="00CF0BA5"/>
    <w:rsid w:val="00CF2496"/>
    <w:rsid w:val="00CF3714"/>
    <w:rsid w:val="00CF3E5E"/>
    <w:rsid w:val="00CF465E"/>
    <w:rsid w:val="00CF4BEC"/>
    <w:rsid w:val="00CF63BA"/>
    <w:rsid w:val="00CF6D94"/>
    <w:rsid w:val="00CF7A64"/>
    <w:rsid w:val="00D01EB8"/>
    <w:rsid w:val="00D01F81"/>
    <w:rsid w:val="00D02A80"/>
    <w:rsid w:val="00D038CC"/>
    <w:rsid w:val="00D03D0C"/>
    <w:rsid w:val="00D03D50"/>
    <w:rsid w:val="00D03DDD"/>
    <w:rsid w:val="00D0516E"/>
    <w:rsid w:val="00D05883"/>
    <w:rsid w:val="00D07E3C"/>
    <w:rsid w:val="00D07F25"/>
    <w:rsid w:val="00D10151"/>
    <w:rsid w:val="00D10B67"/>
    <w:rsid w:val="00D130D6"/>
    <w:rsid w:val="00D14449"/>
    <w:rsid w:val="00D14495"/>
    <w:rsid w:val="00D163E9"/>
    <w:rsid w:val="00D17F4B"/>
    <w:rsid w:val="00D20386"/>
    <w:rsid w:val="00D20E7F"/>
    <w:rsid w:val="00D20F0C"/>
    <w:rsid w:val="00D210B4"/>
    <w:rsid w:val="00D21CF2"/>
    <w:rsid w:val="00D21E1A"/>
    <w:rsid w:val="00D22271"/>
    <w:rsid w:val="00D22CEE"/>
    <w:rsid w:val="00D24B96"/>
    <w:rsid w:val="00D25F7A"/>
    <w:rsid w:val="00D26B51"/>
    <w:rsid w:val="00D2724F"/>
    <w:rsid w:val="00D273D4"/>
    <w:rsid w:val="00D27E97"/>
    <w:rsid w:val="00D314D4"/>
    <w:rsid w:val="00D31AF1"/>
    <w:rsid w:val="00D32161"/>
    <w:rsid w:val="00D328AE"/>
    <w:rsid w:val="00D3304E"/>
    <w:rsid w:val="00D33F02"/>
    <w:rsid w:val="00D34E40"/>
    <w:rsid w:val="00D35CD5"/>
    <w:rsid w:val="00D37E72"/>
    <w:rsid w:val="00D4140F"/>
    <w:rsid w:val="00D438AA"/>
    <w:rsid w:val="00D45000"/>
    <w:rsid w:val="00D4525D"/>
    <w:rsid w:val="00D4730C"/>
    <w:rsid w:val="00D4741C"/>
    <w:rsid w:val="00D4751A"/>
    <w:rsid w:val="00D47798"/>
    <w:rsid w:val="00D47BC4"/>
    <w:rsid w:val="00D505E3"/>
    <w:rsid w:val="00D50968"/>
    <w:rsid w:val="00D51463"/>
    <w:rsid w:val="00D537C5"/>
    <w:rsid w:val="00D5435C"/>
    <w:rsid w:val="00D54DD5"/>
    <w:rsid w:val="00D563BE"/>
    <w:rsid w:val="00D57211"/>
    <w:rsid w:val="00D60800"/>
    <w:rsid w:val="00D60CD5"/>
    <w:rsid w:val="00D6149D"/>
    <w:rsid w:val="00D619A5"/>
    <w:rsid w:val="00D622D4"/>
    <w:rsid w:val="00D623FC"/>
    <w:rsid w:val="00D625B2"/>
    <w:rsid w:val="00D6284F"/>
    <w:rsid w:val="00D62FF8"/>
    <w:rsid w:val="00D63077"/>
    <w:rsid w:val="00D6388B"/>
    <w:rsid w:val="00D639C6"/>
    <w:rsid w:val="00D63AD2"/>
    <w:rsid w:val="00D63E5B"/>
    <w:rsid w:val="00D646B8"/>
    <w:rsid w:val="00D65004"/>
    <w:rsid w:val="00D65B47"/>
    <w:rsid w:val="00D660E9"/>
    <w:rsid w:val="00D7037B"/>
    <w:rsid w:val="00D710F6"/>
    <w:rsid w:val="00D7136C"/>
    <w:rsid w:val="00D72897"/>
    <w:rsid w:val="00D72EFC"/>
    <w:rsid w:val="00D73351"/>
    <w:rsid w:val="00D74D42"/>
    <w:rsid w:val="00D75FEC"/>
    <w:rsid w:val="00D7773C"/>
    <w:rsid w:val="00D80E7D"/>
    <w:rsid w:val="00D812C2"/>
    <w:rsid w:val="00D812ED"/>
    <w:rsid w:val="00D816D1"/>
    <w:rsid w:val="00D830E0"/>
    <w:rsid w:val="00D845F0"/>
    <w:rsid w:val="00D8637F"/>
    <w:rsid w:val="00D8681D"/>
    <w:rsid w:val="00D86E4B"/>
    <w:rsid w:val="00D86FB1"/>
    <w:rsid w:val="00D870A7"/>
    <w:rsid w:val="00D87F3B"/>
    <w:rsid w:val="00D906F0"/>
    <w:rsid w:val="00D914BA"/>
    <w:rsid w:val="00D91692"/>
    <w:rsid w:val="00D919C2"/>
    <w:rsid w:val="00D91E79"/>
    <w:rsid w:val="00D92F97"/>
    <w:rsid w:val="00D936E0"/>
    <w:rsid w:val="00D93AAE"/>
    <w:rsid w:val="00D93F90"/>
    <w:rsid w:val="00D942CF"/>
    <w:rsid w:val="00D949CA"/>
    <w:rsid w:val="00D95E5F"/>
    <w:rsid w:val="00D9617A"/>
    <w:rsid w:val="00D964EA"/>
    <w:rsid w:val="00D97D45"/>
    <w:rsid w:val="00DA0110"/>
    <w:rsid w:val="00DA3DEA"/>
    <w:rsid w:val="00DA47A7"/>
    <w:rsid w:val="00DA4961"/>
    <w:rsid w:val="00DA4B53"/>
    <w:rsid w:val="00DA4B71"/>
    <w:rsid w:val="00DA4BD5"/>
    <w:rsid w:val="00DA4FE2"/>
    <w:rsid w:val="00DA5DD5"/>
    <w:rsid w:val="00DA6AA9"/>
    <w:rsid w:val="00DA6EC2"/>
    <w:rsid w:val="00DB1BE1"/>
    <w:rsid w:val="00DB302D"/>
    <w:rsid w:val="00DB43FB"/>
    <w:rsid w:val="00DB4487"/>
    <w:rsid w:val="00DB47FE"/>
    <w:rsid w:val="00DB4813"/>
    <w:rsid w:val="00DB6ED2"/>
    <w:rsid w:val="00DC064F"/>
    <w:rsid w:val="00DC1370"/>
    <w:rsid w:val="00DC2782"/>
    <w:rsid w:val="00DC280C"/>
    <w:rsid w:val="00DC2AAE"/>
    <w:rsid w:val="00DC309F"/>
    <w:rsid w:val="00DC4456"/>
    <w:rsid w:val="00DC5AB8"/>
    <w:rsid w:val="00DC5AFD"/>
    <w:rsid w:val="00DC5D2B"/>
    <w:rsid w:val="00DC6145"/>
    <w:rsid w:val="00DC64EA"/>
    <w:rsid w:val="00DC7BF2"/>
    <w:rsid w:val="00DD12B1"/>
    <w:rsid w:val="00DD15CF"/>
    <w:rsid w:val="00DD1D01"/>
    <w:rsid w:val="00DD239C"/>
    <w:rsid w:val="00DD2DEA"/>
    <w:rsid w:val="00DD3513"/>
    <w:rsid w:val="00DD3528"/>
    <w:rsid w:val="00DD450C"/>
    <w:rsid w:val="00DD4557"/>
    <w:rsid w:val="00DD5F9D"/>
    <w:rsid w:val="00DD7DB1"/>
    <w:rsid w:val="00DE075B"/>
    <w:rsid w:val="00DE42C8"/>
    <w:rsid w:val="00DE4702"/>
    <w:rsid w:val="00DE4D66"/>
    <w:rsid w:val="00DE50D0"/>
    <w:rsid w:val="00DE5127"/>
    <w:rsid w:val="00DE5B73"/>
    <w:rsid w:val="00DE6B7A"/>
    <w:rsid w:val="00DE6CCC"/>
    <w:rsid w:val="00DE6E0F"/>
    <w:rsid w:val="00DE71F6"/>
    <w:rsid w:val="00DE72BB"/>
    <w:rsid w:val="00DE7474"/>
    <w:rsid w:val="00DF00DC"/>
    <w:rsid w:val="00DF05F9"/>
    <w:rsid w:val="00DF23E2"/>
    <w:rsid w:val="00DF2AA8"/>
    <w:rsid w:val="00DF2B89"/>
    <w:rsid w:val="00DF3AA7"/>
    <w:rsid w:val="00DF4D2D"/>
    <w:rsid w:val="00DF652C"/>
    <w:rsid w:val="00DF6FD3"/>
    <w:rsid w:val="00DF7E6F"/>
    <w:rsid w:val="00E010C4"/>
    <w:rsid w:val="00E01A95"/>
    <w:rsid w:val="00E02384"/>
    <w:rsid w:val="00E02587"/>
    <w:rsid w:val="00E027D6"/>
    <w:rsid w:val="00E03A71"/>
    <w:rsid w:val="00E0416E"/>
    <w:rsid w:val="00E04747"/>
    <w:rsid w:val="00E04F5F"/>
    <w:rsid w:val="00E0636B"/>
    <w:rsid w:val="00E0720A"/>
    <w:rsid w:val="00E07395"/>
    <w:rsid w:val="00E07549"/>
    <w:rsid w:val="00E07D71"/>
    <w:rsid w:val="00E10078"/>
    <w:rsid w:val="00E109A2"/>
    <w:rsid w:val="00E10A48"/>
    <w:rsid w:val="00E12342"/>
    <w:rsid w:val="00E1257A"/>
    <w:rsid w:val="00E130A8"/>
    <w:rsid w:val="00E148EB"/>
    <w:rsid w:val="00E160CE"/>
    <w:rsid w:val="00E17455"/>
    <w:rsid w:val="00E177ED"/>
    <w:rsid w:val="00E17A6B"/>
    <w:rsid w:val="00E207A8"/>
    <w:rsid w:val="00E21316"/>
    <w:rsid w:val="00E217CE"/>
    <w:rsid w:val="00E2194D"/>
    <w:rsid w:val="00E21E29"/>
    <w:rsid w:val="00E22A63"/>
    <w:rsid w:val="00E233C3"/>
    <w:rsid w:val="00E23702"/>
    <w:rsid w:val="00E237D0"/>
    <w:rsid w:val="00E2479E"/>
    <w:rsid w:val="00E25470"/>
    <w:rsid w:val="00E25D86"/>
    <w:rsid w:val="00E26DE8"/>
    <w:rsid w:val="00E27513"/>
    <w:rsid w:val="00E277F7"/>
    <w:rsid w:val="00E27D45"/>
    <w:rsid w:val="00E27EFD"/>
    <w:rsid w:val="00E30362"/>
    <w:rsid w:val="00E30632"/>
    <w:rsid w:val="00E30698"/>
    <w:rsid w:val="00E30842"/>
    <w:rsid w:val="00E313F8"/>
    <w:rsid w:val="00E3140E"/>
    <w:rsid w:val="00E3186C"/>
    <w:rsid w:val="00E3238E"/>
    <w:rsid w:val="00E3242F"/>
    <w:rsid w:val="00E33940"/>
    <w:rsid w:val="00E342CA"/>
    <w:rsid w:val="00E34CF9"/>
    <w:rsid w:val="00E354D4"/>
    <w:rsid w:val="00E35916"/>
    <w:rsid w:val="00E35EB4"/>
    <w:rsid w:val="00E36F09"/>
    <w:rsid w:val="00E37777"/>
    <w:rsid w:val="00E40270"/>
    <w:rsid w:val="00E4083F"/>
    <w:rsid w:val="00E446B2"/>
    <w:rsid w:val="00E45394"/>
    <w:rsid w:val="00E466D1"/>
    <w:rsid w:val="00E4798F"/>
    <w:rsid w:val="00E5025C"/>
    <w:rsid w:val="00E5052D"/>
    <w:rsid w:val="00E50B63"/>
    <w:rsid w:val="00E5107D"/>
    <w:rsid w:val="00E52069"/>
    <w:rsid w:val="00E5224D"/>
    <w:rsid w:val="00E52828"/>
    <w:rsid w:val="00E5324E"/>
    <w:rsid w:val="00E53A1B"/>
    <w:rsid w:val="00E54325"/>
    <w:rsid w:val="00E54DF7"/>
    <w:rsid w:val="00E553B0"/>
    <w:rsid w:val="00E559CC"/>
    <w:rsid w:val="00E55FD8"/>
    <w:rsid w:val="00E5693F"/>
    <w:rsid w:val="00E57B44"/>
    <w:rsid w:val="00E57D4F"/>
    <w:rsid w:val="00E57FB2"/>
    <w:rsid w:val="00E602D0"/>
    <w:rsid w:val="00E617E7"/>
    <w:rsid w:val="00E6243A"/>
    <w:rsid w:val="00E6275C"/>
    <w:rsid w:val="00E62A69"/>
    <w:rsid w:val="00E630E0"/>
    <w:rsid w:val="00E63A47"/>
    <w:rsid w:val="00E642C0"/>
    <w:rsid w:val="00E65F77"/>
    <w:rsid w:val="00E66292"/>
    <w:rsid w:val="00E66C7B"/>
    <w:rsid w:val="00E67088"/>
    <w:rsid w:val="00E67598"/>
    <w:rsid w:val="00E6762E"/>
    <w:rsid w:val="00E70506"/>
    <w:rsid w:val="00E70EA0"/>
    <w:rsid w:val="00E71455"/>
    <w:rsid w:val="00E7270C"/>
    <w:rsid w:val="00E72901"/>
    <w:rsid w:val="00E7345F"/>
    <w:rsid w:val="00E73D2B"/>
    <w:rsid w:val="00E73E93"/>
    <w:rsid w:val="00E7516E"/>
    <w:rsid w:val="00E758F9"/>
    <w:rsid w:val="00E75F65"/>
    <w:rsid w:val="00E76197"/>
    <w:rsid w:val="00E763C0"/>
    <w:rsid w:val="00E7667A"/>
    <w:rsid w:val="00E76B5F"/>
    <w:rsid w:val="00E8021F"/>
    <w:rsid w:val="00E806DA"/>
    <w:rsid w:val="00E80762"/>
    <w:rsid w:val="00E80F72"/>
    <w:rsid w:val="00E81FC5"/>
    <w:rsid w:val="00E820A0"/>
    <w:rsid w:val="00E832D5"/>
    <w:rsid w:val="00E83558"/>
    <w:rsid w:val="00E83E73"/>
    <w:rsid w:val="00E843FC"/>
    <w:rsid w:val="00E848C3"/>
    <w:rsid w:val="00E861C0"/>
    <w:rsid w:val="00E86BEB"/>
    <w:rsid w:val="00E87B5D"/>
    <w:rsid w:val="00E87C3C"/>
    <w:rsid w:val="00E916AE"/>
    <w:rsid w:val="00E91FF6"/>
    <w:rsid w:val="00E9360A"/>
    <w:rsid w:val="00E93977"/>
    <w:rsid w:val="00E93BF1"/>
    <w:rsid w:val="00E93CC5"/>
    <w:rsid w:val="00E93D60"/>
    <w:rsid w:val="00E9433A"/>
    <w:rsid w:val="00E94AC9"/>
    <w:rsid w:val="00E9567B"/>
    <w:rsid w:val="00E95F22"/>
    <w:rsid w:val="00E96337"/>
    <w:rsid w:val="00E963D3"/>
    <w:rsid w:val="00E96755"/>
    <w:rsid w:val="00E975C9"/>
    <w:rsid w:val="00EA0062"/>
    <w:rsid w:val="00EA1435"/>
    <w:rsid w:val="00EA165B"/>
    <w:rsid w:val="00EA19E6"/>
    <w:rsid w:val="00EA2270"/>
    <w:rsid w:val="00EA2661"/>
    <w:rsid w:val="00EA2D37"/>
    <w:rsid w:val="00EA47AA"/>
    <w:rsid w:val="00EA4B83"/>
    <w:rsid w:val="00EA4E38"/>
    <w:rsid w:val="00EA4F29"/>
    <w:rsid w:val="00EA506A"/>
    <w:rsid w:val="00EA531E"/>
    <w:rsid w:val="00EA5C19"/>
    <w:rsid w:val="00EA68F9"/>
    <w:rsid w:val="00EA6E4E"/>
    <w:rsid w:val="00EA75F4"/>
    <w:rsid w:val="00EA7B6F"/>
    <w:rsid w:val="00EB03F3"/>
    <w:rsid w:val="00EB086F"/>
    <w:rsid w:val="00EB08E9"/>
    <w:rsid w:val="00EB212E"/>
    <w:rsid w:val="00EB42FE"/>
    <w:rsid w:val="00EB4A28"/>
    <w:rsid w:val="00EB6511"/>
    <w:rsid w:val="00EB6C0F"/>
    <w:rsid w:val="00EB71C2"/>
    <w:rsid w:val="00EB7395"/>
    <w:rsid w:val="00EB74D0"/>
    <w:rsid w:val="00EC0272"/>
    <w:rsid w:val="00EC0362"/>
    <w:rsid w:val="00EC1039"/>
    <w:rsid w:val="00EC15C0"/>
    <w:rsid w:val="00EC1E0B"/>
    <w:rsid w:val="00EC2B8C"/>
    <w:rsid w:val="00EC357C"/>
    <w:rsid w:val="00EC4241"/>
    <w:rsid w:val="00EC4C3C"/>
    <w:rsid w:val="00EC4DAD"/>
    <w:rsid w:val="00EC5569"/>
    <w:rsid w:val="00EC5A97"/>
    <w:rsid w:val="00EC6603"/>
    <w:rsid w:val="00EC6B6B"/>
    <w:rsid w:val="00EC6EB5"/>
    <w:rsid w:val="00EC70E9"/>
    <w:rsid w:val="00EC759B"/>
    <w:rsid w:val="00EC78A7"/>
    <w:rsid w:val="00EC7F0A"/>
    <w:rsid w:val="00ED059E"/>
    <w:rsid w:val="00ED0E08"/>
    <w:rsid w:val="00ED0E54"/>
    <w:rsid w:val="00ED12CB"/>
    <w:rsid w:val="00ED131E"/>
    <w:rsid w:val="00ED3102"/>
    <w:rsid w:val="00ED31A7"/>
    <w:rsid w:val="00ED347B"/>
    <w:rsid w:val="00ED3F91"/>
    <w:rsid w:val="00ED4019"/>
    <w:rsid w:val="00ED4191"/>
    <w:rsid w:val="00ED456E"/>
    <w:rsid w:val="00ED46BB"/>
    <w:rsid w:val="00ED4E63"/>
    <w:rsid w:val="00ED4F6A"/>
    <w:rsid w:val="00ED553E"/>
    <w:rsid w:val="00ED57D3"/>
    <w:rsid w:val="00ED5F12"/>
    <w:rsid w:val="00ED6758"/>
    <w:rsid w:val="00ED6AEC"/>
    <w:rsid w:val="00ED6B44"/>
    <w:rsid w:val="00ED727E"/>
    <w:rsid w:val="00ED73A6"/>
    <w:rsid w:val="00ED760C"/>
    <w:rsid w:val="00ED7B36"/>
    <w:rsid w:val="00EE03E8"/>
    <w:rsid w:val="00EE1E6E"/>
    <w:rsid w:val="00EE2D3D"/>
    <w:rsid w:val="00EE3648"/>
    <w:rsid w:val="00EE3B1B"/>
    <w:rsid w:val="00EE3C31"/>
    <w:rsid w:val="00EE3E5B"/>
    <w:rsid w:val="00EE3EBC"/>
    <w:rsid w:val="00EE42AD"/>
    <w:rsid w:val="00EE4308"/>
    <w:rsid w:val="00EE4A6B"/>
    <w:rsid w:val="00EE532F"/>
    <w:rsid w:val="00EE5B69"/>
    <w:rsid w:val="00EE7E4B"/>
    <w:rsid w:val="00EF003E"/>
    <w:rsid w:val="00EF08A2"/>
    <w:rsid w:val="00EF1060"/>
    <w:rsid w:val="00EF111D"/>
    <w:rsid w:val="00EF16BE"/>
    <w:rsid w:val="00EF1F0A"/>
    <w:rsid w:val="00EF2C27"/>
    <w:rsid w:val="00EF350E"/>
    <w:rsid w:val="00EF36F2"/>
    <w:rsid w:val="00EF4B9A"/>
    <w:rsid w:val="00EF5589"/>
    <w:rsid w:val="00EF5BB4"/>
    <w:rsid w:val="00EF7139"/>
    <w:rsid w:val="00EF7D0C"/>
    <w:rsid w:val="00F00008"/>
    <w:rsid w:val="00F004CD"/>
    <w:rsid w:val="00F00B06"/>
    <w:rsid w:val="00F00BEC"/>
    <w:rsid w:val="00F01032"/>
    <w:rsid w:val="00F0108E"/>
    <w:rsid w:val="00F017E3"/>
    <w:rsid w:val="00F01B82"/>
    <w:rsid w:val="00F02585"/>
    <w:rsid w:val="00F0280A"/>
    <w:rsid w:val="00F03898"/>
    <w:rsid w:val="00F04F75"/>
    <w:rsid w:val="00F05516"/>
    <w:rsid w:val="00F05F2C"/>
    <w:rsid w:val="00F07081"/>
    <w:rsid w:val="00F071DF"/>
    <w:rsid w:val="00F07E15"/>
    <w:rsid w:val="00F07F58"/>
    <w:rsid w:val="00F10D41"/>
    <w:rsid w:val="00F11B36"/>
    <w:rsid w:val="00F12141"/>
    <w:rsid w:val="00F127C9"/>
    <w:rsid w:val="00F1350C"/>
    <w:rsid w:val="00F13AA6"/>
    <w:rsid w:val="00F160D6"/>
    <w:rsid w:val="00F170AF"/>
    <w:rsid w:val="00F1723E"/>
    <w:rsid w:val="00F17B36"/>
    <w:rsid w:val="00F17E70"/>
    <w:rsid w:val="00F21449"/>
    <w:rsid w:val="00F226D3"/>
    <w:rsid w:val="00F22EED"/>
    <w:rsid w:val="00F2326C"/>
    <w:rsid w:val="00F2467B"/>
    <w:rsid w:val="00F25714"/>
    <w:rsid w:val="00F25763"/>
    <w:rsid w:val="00F25AFC"/>
    <w:rsid w:val="00F2663D"/>
    <w:rsid w:val="00F26830"/>
    <w:rsid w:val="00F269F8"/>
    <w:rsid w:val="00F26B6F"/>
    <w:rsid w:val="00F300FB"/>
    <w:rsid w:val="00F304B7"/>
    <w:rsid w:val="00F30A9F"/>
    <w:rsid w:val="00F32309"/>
    <w:rsid w:val="00F327D6"/>
    <w:rsid w:val="00F32989"/>
    <w:rsid w:val="00F3398D"/>
    <w:rsid w:val="00F3530A"/>
    <w:rsid w:val="00F35C7F"/>
    <w:rsid w:val="00F36140"/>
    <w:rsid w:val="00F371A1"/>
    <w:rsid w:val="00F37A8C"/>
    <w:rsid w:val="00F4062A"/>
    <w:rsid w:val="00F4195B"/>
    <w:rsid w:val="00F42D30"/>
    <w:rsid w:val="00F43229"/>
    <w:rsid w:val="00F43EAC"/>
    <w:rsid w:val="00F44090"/>
    <w:rsid w:val="00F44D08"/>
    <w:rsid w:val="00F45622"/>
    <w:rsid w:val="00F461D9"/>
    <w:rsid w:val="00F4635D"/>
    <w:rsid w:val="00F465CA"/>
    <w:rsid w:val="00F46724"/>
    <w:rsid w:val="00F46D4F"/>
    <w:rsid w:val="00F47404"/>
    <w:rsid w:val="00F47D81"/>
    <w:rsid w:val="00F47E50"/>
    <w:rsid w:val="00F505B8"/>
    <w:rsid w:val="00F519BB"/>
    <w:rsid w:val="00F53FCC"/>
    <w:rsid w:val="00F54924"/>
    <w:rsid w:val="00F54B91"/>
    <w:rsid w:val="00F550C6"/>
    <w:rsid w:val="00F560CC"/>
    <w:rsid w:val="00F565EA"/>
    <w:rsid w:val="00F56776"/>
    <w:rsid w:val="00F575B4"/>
    <w:rsid w:val="00F60290"/>
    <w:rsid w:val="00F60340"/>
    <w:rsid w:val="00F60633"/>
    <w:rsid w:val="00F614F7"/>
    <w:rsid w:val="00F61E6C"/>
    <w:rsid w:val="00F62270"/>
    <w:rsid w:val="00F62441"/>
    <w:rsid w:val="00F63C3B"/>
    <w:rsid w:val="00F64025"/>
    <w:rsid w:val="00F647B0"/>
    <w:rsid w:val="00F65DE2"/>
    <w:rsid w:val="00F70C41"/>
    <w:rsid w:val="00F71002"/>
    <w:rsid w:val="00F72E25"/>
    <w:rsid w:val="00F73603"/>
    <w:rsid w:val="00F739CA"/>
    <w:rsid w:val="00F741C5"/>
    <w:rsid w:val="00F7550B"/>
    <w:rsid w:val="00F7559B"/>
    <w:rsid w:val="00F77201"/>
    <w:rsid w:val="00F77A3F"/>
    <w:rsid w:val="00F80BB5"/>
    <w:rsid w:val="00F80C5D"/>
    <w:rsid w:val="00F810CE"/>
    <w:rsid w:val="00F81420"/>
    <w:rsid w:val="00F82B34"/>
    <w:rsid w:val="00F83CA1"/>
    <w:rsid w:val="00F84253"/>
    <w:rsid w:val="00F84440"/>
    <w:rsid w:val="00F867C1"/>
    <w:rsid w:val="00F86F5D"/>
    <w:rsid w:val="00F87A44"/>
    <w:rsid w:val="00F905F0"/>
    <w:rsid w:val="00F90F04"/>
    <w:rsid w:val="00F919ED"/>
    <w:rsid w:val="00F91A5E"/>
    <w:rsid w:val="00F92756"/>
    <w:rsid w:val="00F9308A"/>
    <w:rsid w:val="00F93B89"/>
    <w:rsid w:val="00F94735"/>
    <w:rsid w:val="00F95185"/>
    <w:rsid w:val="00F952EF"/>
    <w:rsid w:val="00F95AF5"/>
    <w:rsid w:val="00F96159"/>
    <w:rsid w:val="00F9639B"/>
    <w:rsid w:val="00F96583"/>
    <w:rsid w:val="00F9707B"/>
    <w:rsid w:val="00F979C2"/>
    <w:rsid w:val="00FA092A"/>
    <w:rsid w:val="00FA3358"/>
    <w:rsid w:val="00FA3418"/>
    <w:rsid w:val="00FA42EB"/>
    <w:rsid w:val="00FA488C"/>
    <w:rsid w:val="00FA6564"/>
    <w:rsid w:val="00FA7955"/>
    <w:rsid w:val="00FA7C2B"/>
    <w:rsid w:val="00FB0AE3"/>
    <w:rsid w:val="00FB1EDD"/>
    <w:rsid w:val="00FB2315"/>
    <w:rsid w:val="00FB25BC"/>
    <w:rsid w:val="00FB25DE"/>
    <w:rsid w:val="00FB2ACA"/>
    <w:rsid w:val="00FB312B"/>
    <w:rsid w:val="00FB4293"/>
    <w:rsid w:val="00FB53B1"/>
    <w:rsid w:val="00FB6749"/>
    <w:rsid w:val="00FB76DF"/>
    <w:rsid w:val="00FB7F18"/>
    <w:rsid w:val="00FC173E"/>
    <w:rsid w:val="00FC1E86"/>
    <w:rsid w:val="00FC1FDF"/>
    <w:rsid w:val="00FC2052"/>
    <w:rsid w:val="00FC3BE0"/>
    <w:rsid w:val="00FC4269"/>
    <w:rsid w:val="00FC56F4"/>
    <w:rsid w:val="00FC5A2F"/>
    <w:rsid w:val="00FC6DC7"/>
    <w:rsid w:val="00FC7242"/>
    <w:rsid w:val="00FD077D"/>
    <w:rsid w:val="00FD1370"/>
    <w:rsid w:val="00FD1479"/>
    <w:rsid w:val="00FD19D6"/>
    <w:rsid w:val="00FD1DC0"/>
    <w:rsid w:val="00FD3151"/>
    <w:rsid w:val="00FD3540"/>
    <w:rsid w:val="00FD3A27"/>
    <w:rsid w:val="00FD3F8A"/>
    <w:rsid w:val="00FD4B54"/>
    <w:rsid w:val="00FD4E4D"/>
    <w:rsid w:val="00FD5487"/>
    <w:rsid w:val="00FD57EC"/>
    <w:rsid w:val="00FD5CEE"/>
    <w:rsid w:val="00FD632B"/>
    <w:rsid w:val="00FD6844"/>
    <w:rsid w:val="00FD7437"/>
    <w:rsid w:val="00FD7660"/>
    <w:rsid w:val="00FE00A4"/>
    <w:rsid w:val="00FE14A0"/>
    <w:rsid w:val="00FE2176"/>
    <w:rsid w:val="00FE347F"/>
    <w:rsid w:val="00FE430B"/>
    <w:rsid w:val="00FE4EF7"/>
    <w:rsid w:val="00FE5288"/>
    <w:rsid w:val="00FE61C1"/>
    <w:rsid w:val="00FE6711"/>
    <w:rsid w:val="00FF0E0F"/>
    <w:rsid w:val="00FF179C"/>
    <w:rsid w:val="00FF3C55"/>
    <w:rsid w:val="00FF3E0D"/>
    <w:rsid w:val="00FF561F"/>
    <w:rsid w:val="00FF6164"/>
    <w:rsid w:val="00FF6735"/>
    <w:rsid w:val="00FF6AB0"/>
    <w:rsid w:val="00FF797C"/>
    <w:rsid w:val="01A15DEA"/>
    <w:rsid w:val="0244AAE1"/>
    <w:rsid w:val="0302D2CB"/>
    <w:rsid w:val="06539BEA"/>
    <w:rsid w:val="06F5AB57"/>
    <w:rsid w:val="096EBF25"/>
    <w:rsid w:val="0A024151"/>
    <w:rsid w:val="0F2D9F2C"/>
    <w:rsid w:val="0F54E2C0"/>
    <w:rsid w:val="0F598335"/>
    <w:rsid w:val="0FE364A0"/>
    <w:rsid w:val="107C4FC0"/>
    <w:rsid w:val="11D8A94E"/>
    <w:rsid w:val="1259B605"/>
    <w:rsid w:val="14C8E775"/>
    <w:rsid w:val="16AA38EB"/>
    <w:rsid w:val="170D98F0"/>
    <w:rsid w:val="1710795D"/>
    <w:rsid w:val="17D6FEFC"/>
    <w:rsid w:val="1905618A"/>
    <w:rsid w:val="1B225C20"/>
    <w:rsid w:val="1B8791FF"/>
    <w:rsid w:val="1C8C9EC8"/>
    <w:rsid w:val="1DC5D460"/>
    <w:rsid w:val="1F2AC7A9"/>
    <w:rsid w:val="202D2DF3"/>
    <w:rsid w:val="20611364"/>
    <w:rsid w:val="21072EB7"/>
    <w:rsid w:val="2115A391"/>
    <w:rsid w:val="22090E13"/>
    <w:rsid w:val="2377CAA3"/>
    <w:rsid w:val="250D1599"/>
    <w:rsid w:val="254FB962"/>
    <w:rsid w:val="2650DC25"/>
    <w:rsid w:val="2695C700"/>
    <w:rsid w:val="27BBFE50"/>
    <w:rsid w:val="28383FD8"/>
    <w:rsid w:val="28625535"/>
    <w:rsid w:val="28DF4E00"/>
    <w:rsid w:val="29AFC7E4"/>
    <w:rsid w:val="29D41039"/>
    <w:rsid w:val="2C8D1928"/>
    <w:rsid w:val="2D8196E3"/>
    <w:rsid w:val="2DB884C1"/>
    <w:rsid w:val="2EA7815C"/>
    <w:rsid w:val="2F545522"/>
    <w:rsid w:val="31E70FA4"/>
    <w:rsid w:val="328BF5E4"/>
    <w:rsid w:val="32A17A41"/>
    <w:rsid w:val="32A51E41"/>
    <w:rsid w:val="3321C4CC"/>
    <w:rsid w:val="3378FCEC"/>
    <w:rsid w:val="3427C645"/>
    <w:rsid w:val="3515BE52"/>
    <w:rsid w:val="35C95352"/>
    <w:rsid w:val="36BA80C7"/>
    <w:rsid w:val="374EB234"/>
    <w:rsid w:val="381C3C1C"/>
    <w:rsid w:val="38565128"/>
    <w:rsid w:val="38B7CB5F"/>
    <w:rsid w:val="3931DC5C"/>
    <w:rsid w:val="3A00DE0C"/>
    <w:rsid w:val="3DA4C273"/>
    <w:rsid w:val="3EC05D8E"/>
    <w:rsid w:val="3F086B3D"/>
    <w:rsid w:val="4061630D"/>
    <w:rsid w:val="41FD336E"/>
    <w:rsid w:val="424468A4"/>
    <w:rsid w:val="4309BF72"/>
    <w:rsid w:val="439F1062"/>
    <w:rsid w:val="4575F6BB"/>
    <w:rsid w:val="463D9EE0"/>
    <w:rsid w:val="4B603299"/>
    <w:rsid w:val="4F2621F4"/>
    <w:rsid w:val="506B5B79"/>
    <w:rsid w:val="512A3E67"/>
    <w:rsid w:val="5430C913"/>
    <w:rsid w:val="5489C22F"/>
    <w:rsid w:val="55FE8402"/>
    <w:rsid w:val="5640CCBF"/>
    <w:rsid w:val="569A167E"/>
    <w:rsid w:val="569B7878"/>
    <w:rsid w:val="56FE6F14"/>
    <w:rsid w:val="57E47ADE"/>
    <w:rsid w:val="590DA82D"/>
    <w:rsid w:val="598B9D4C"/>
    <w:rsid w:val="5D0E710E"/>
    <w:rsid w:val="5DC2524C"/>
    <w:rsid w:val="5E0E9394"/>
    <w:rsid w:val="6078E581"/>
    <w:rsid w:val="607A0D6F"/>
    <w:rsid w:val="61651E09"/>
    <w:rsid w:val="62B082BA"/>
    <w:rsid w:val="62E49217"/>
    <w:rsid w:val="6334B4DC"/>
    <w:rsid w:val="637C8C87"/>
    <w:rsid w:val="63D52574"/>
    <w:rsid w:val="64FCA384"/>
    <w:rsid w:val="65F9AFE8"/>
    <w:rsid w:val="66048658"/>
    <w:rsid w:val="66C3A920"/>
    <w:rsid w:val="6716ADE6"/>
    <w:rsid w:val="6740DFDB"/>
    <w:rsid w:val="6747AF00"/>
    <w:rsid w:val="67BB7691"/>
    <w:rsid w:val="683BC025"/>
    <w:rsid w:val="69D38D29"/>
    <w:rsid w:val="6A202AE2"/>
    <w:rsid w:val="6BC6A638"/>
    <w:rsid w:val="6C04196E"/>
    <w:rsid w:val="6C08F703"/>
    <w:rsid w:val="6CCDA278"/>
    <w:rsid w:val="6D90E805"/>
    <w:rsid w:val="6E0F4652"/>
    <w:rsid w:val="70BEF206"/>
    <w:rsid w:val="76D823A4"/>
    <w:rsid w:val="77346240"/>
    <w:rsid w:val="777AF8FF"/>
    <w:rsid w:val="77A48AF1"/>
    <w:rsid w:val="79BB3594"/>
    <w:rsid w:val="7A099EAE"/>
    <w:rsid w:val="7A6C0302"/>
    <w:rsid w:val="7AE62F14"/>
    <w:rsid w:val="7BB93419"/>
    <w:rsid w:val="7CACB9A3"/>
    <w:rsid w:val="7DD599CB"/>
    <w:rsid w:val="7E488A04"/>
    <w:rsid w:val="7FE45A65"/>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6A638"/>
  <w15:chartTrackingRefBased/>
  <w15:docId w15:val="{1170F32F-C485-433D-B52F-D3824F962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762"/>
  </w:style>
  <w:style w:type="paragraph" w:styleId="Overskrift1">
    <w:name w:val="heading 1"/>
    <w:basedOn w:val="Normal"/>
    <w:next w:val="Normal"/>
    <w:link w:val="Overskrift1Tegn"/>
    <w:uiPriority w:val="9"/>
    <w:qFormat/>
    <w:rsid w:val="00644A73"/>
    <w:pPr>
      <w:keepNext/>
      <w:keepLines/>
      <w:numPr>
        <w:numId w:val="1"/>
      </w:numPr>
      <w:spacing w:before="240" w:after="0"/>
      <w:ind w:left="426"/>
      <w:outlineLvl w:val="0"/>
    </w:pPr>
    <w:rPr>
      <w:rFonts w:asciiTheme="majorHAnsi" w:eastAsiaTheme="majorEastAsia" w:hAnsiTheme="majorHAnsi" w:cstheme="majorBidi"/>
      <w:b/>
      <w:bCs/>
      <w:color w:val="2F5496" w:themeColor="accent1" w:themeShade="BF"/>
      <w:sz w:val="32"/>
      <w:szCs w:val="32"/>
    </w:rPr>
  </w:style>
  <w:style w:type="paragraph" w:styleId="Overskrift2">
    <w:name w:val="heading 2"/>
    <w:basedOn w:val="Normal"/>
    <w:next w:val="Normal"/>
    <w:link w:val="Overskrift2Tegn"/>
    <w:uiPriority w:val="9"/>
    <w:unhideWhenUsed/>
    <w:qFormat/>
    <w:rsid w:val="00644A73"/>
    <w:pPr>
      <w:keepNext/>
      <w:keepLines/>
      <w:numPr>
        <w:ilvl w:val="1"/>
        <w:numId w:val="1"/>
      </w:numPr>
      <w:spacing w:before="40" w:after="0"/>
      <w:ind w:left="567"/>
      <w:outlineLvl w:val="1"/>
    </w:pPr>
    <w:rPr>
      <w:rFonts w:asciiTheme="majorHAnsi" w:eastAsiaTheme="majorEastAsia" w:hAnsiTheme="majorHAnsi" w:cstheme="majorBidi"/>
      <w:b/>
      <w:bCs/>
      <w:color w:val="2F5496" w:themeColor="accent1" w:themeShade="BF"/>
      <w:sz w:val="26"/>
      <w:szCs w:val="26"/>
    </w:rPr>
  </w:style>
  <w:style w:type="paragraph" w:styleId="Overskrift3">
    <w:name w:val="heading 3"/>
    <w:basedOn w:val="Normal"/>
    <w:next w:val="Normal"/>
    <w:link w:val="Overskrift3Tegn"/>
    <w:uiPriority w:val="9"/>
    <w:unhideWhenUsed/>
    <w:qFormat/>
    <w:rsid w:val="000C0DCA"/>
    <w:pPr>
      <w:keepNext/>
      <w:keepLines/>
      <w:numPr>
        <w:ilvl w:val="2"/>
        <w:numId w:val="1"/>
      </w:numPr>
      <w:spacing w:before="40" w:after="0"/>
      <w:ind w:left="709"/>
      <w:outlineLvl w:val="2"/>
    </w:pPr>
    <w:rPr>
      <w:rFonts w:ascii="Calibri" w:eastAsiaTheme="majorEastAsia" w:hAnsi="Calibri" w:cs="Calibri"/>
      <w:color w:val="1F3763" w:themeColor="accent1" w:themeShade="7F"/>
      <w:sz w:val="24"/>
      <w:szCs w:val="24"/>
    </w:rPr>
  </w:style>
  <w:style w:type="paragraph" w:styleId="Overskrift4">
    <w:name w:val="heading 4"/>
    <w:basedOn w:val="Normal"/>
    <w:next w:val="Normal"/>
    <w:link w:val="Overskrift4Tegn"/>
    <w:uiPriority w:val="9"/>
    <w:unhideWhenUsed/>
    <w:qFormat/>
    <w:rsid w:val="00F70C4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70C4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70C4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70C4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70C4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70C4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44A73"/>
    <w:rPr>
      <w:rFonts w:asciiTheme="majorHAnsi" w:eastAsiaTheme="majorEastAsia" w:hAnsiTheme="majorHAnsi" w:cstheme="majorBidi"/>
      <w:b/>
      <w:bCs/>
      <w:color w:val="2F5496" w:themeColor="accent1" w:themeShade="BF"/>
      <w:sz w:val="32"/>
      <w:szCs w:val="32"/>
    </w:rPr>
  </w:style>
  <w:style w:type="character" w:customStyle="1" w:styleId="Overskrift2Tegn">
    <w:name w:val="Overskrift 2 Tegn"/>
    <w:basedOn w:val="Standardskriftforavsnitt"/>
    <w:link w:val="Overskrift2"/>
    <w:uiPriority w:val="9"/>
    <w:rsid w:val="00644A73"/>
    <w:rPr>
      <w:rFonts w:asciiTheme="majorHAnsi" w:eastAsiaTheme="majorEastAsia" w:hAnsiTheme="majorHAnsi" w:cstheme="majorBidi"/>
      <w:b/>
      <w:bCs/>
      <w:color w:val="2F5496" w:themeColor="accent1" w:themeShade="BF"/>
      <w:sz w:val="26"/>
      <w:szCs w:val="26"/>
    </w:rPr>
  </w:style>
  <w:style w:type="character" w:customStyle="1" w:styleId="Overskrift3Tegn">
    <w:name w:val="Overskrift 3 Tegn"/>
    <w:basedOn w:val="Standardskriftforavsnitt"/>
    <w:link w:val="Overskrift3"/>
    <w:uiPriority w:val="9"/>
    <w:rsid w:val="000C0DCA"/>
    <w:rPr>
      <w:rFonts w:ascii="Calibri" w:eastAsiaTheme="majorEastAsia" w:hAnsi="Calibri" w:cs="Calibri"/>
      <w:color w:val="1F3763" w:themeColor="accent1" w:themeShade="7F"/>
      <w:sz w:val="24"/>
      <w:szCs w:val="24"/>
    </w:rPr>
  </w:style>
  <w:style w:type="character" w:customStyle="1" w:styleId="Overskrift4Tegn">
    <w:name w:val="Overskrift 4 Tegn"/>
    <w:basedOn w:val="Standardskriftforavsnitt"/>
    <w:link w:val="Overskrift4"/>
    <w:uiPriority w:val="9"/>
    <w:rsid w:val="00F70C41"/>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F70C41"/>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F70C41"/>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F70C41"/>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F70C4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F70C41"/>
    <w:rPr>
      <w:rFonts w:asciiTheme="majorHAnsi" w:eastAsiaTheme="majorEastAsia" w:hAnsiTheme="majorHAnsi" w:cstheme="majorBidi"/>
      <w:i/>
      <w:iCs/>
      <w:color w:val="272727" w:themeColor="text1" w:themeTint="D8"/>
      <w:sz w:val="21"/>
      <w:szCs w:val="21"/>
    </w:rPr>
  </w:style>
  <w:style w:type="table" w:styleId="Tabellrutenett">
    <w:name w:val="Table Grid"/>
    <w:basedOn w:val="Vanligtabel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kobling">
    <w:name w:val="Hyperlink"/>
    <w:basedOn w:val="Standardskriftforavsnitt"/>
    <w:uiPriority w:val="99"/>
    <w:unhideWhenUsed/>
    <w:rPr>
      <w:color w:val="0563C1" w:themeColor="hyperlink"/>
      <w:u w:val="single"/>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20"/>
    </w:pPr>
  </w:style>
  <w:style w:type="paragraph" w:styleId="Listeavsnitt">
    <w:name w:val="List Paragraph"/>
    <w:basedOn w:val="Normal"/>
    <w:uiPriority w:val="1"/>
    <w:qFormat/>
    <w:pPr>
      <w:ind w:left="720"/>
      <w:contextualSpacing/>
    </w:pPr>
  </w:style>
  <w:style w:type="character" w:customStyle="1" w:styleId="TopptekstTegn">
    <w:name w:val="Topptekst Tegn"/>
    <w:basedOn w:val="Standardskriftforavsnitt"/>
    <w:link w:val="Topptekst"/>
    <w:uiPriority w:val="99"/>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style>
  <w:style w:type="paragraph" w:styleId="Bunntekst">
    <w:name w:val="footer"/>
    <w:basedOn w:val="Normal"/>
    <w:link w:val="BunntekstTegn"/>
    <w:uiPriority w:val="99"/>
    <w:unhideWhenUsed/>
    <w:pPr>
      <w:tabs>
        <w:tab w:val="center" w:pos="4680"/>
        <w:tab w:val="right" w:pos="9360"/>
      </w:tabs>
      <w:spacing w:after="0" w:line="240" w:lineRule="auto"/>
    </w:pPr>
  </w:style>
  <w:style w:type="paragraph" w:styleId="Tittel">
    <w:name w:val="Title"/>
    <w:basedOn w:val="Normal"/>
    <w:next w:val="Normal"/>
    <w:link w:val="TittelTegn"/>
    <w:uiPriority w:val="10"/>
    <w:qFormat/>
    <w:rsid w:val="00313193"/>
    <w:pPr>
      <w:spacing w:after="80" w:line="240" w:lineRule="auto"/>
      <w:contextualSpacing/>
    </w:pPr>
    <w:rPr>
      <w:rFonts w:asciiTheme="majorHAnsi" w:eastAsiaTheme="majorEastAsia" w:hAnsiTheme="majorHAnsi" w:cstheme="majorBidi"/>
      <w:b/>
      <w:bCs/>
      <w:spacing w:val="-10"/>
      <w:kern w:val="28"/>
      <w:sz w:val="56"/>
      <w:szCs w:val="56"/>
      <w14:ligatures w14:val="standardContextual"/>
    </w:rPr>
  </w:style>
  <w:style w:type="character" w:customStyle="1" w:styleId="TittelTegn">
    <w:name w:val="Tittel Tegn"/>
    <w:basedOn w:val="Standardskriftforavsnitt"/>
    <w:link w:val="Tittel"/>
    <w:uiPriority w:val="10"/>
    <w:rsid w:val="00313193"/>
    <w:rPr>
      <w:rFonts w:asciiTheme="majorHAnsi" w:eastAsiaTheme="majorEastAsia" w:hAnsiTheme="majorHAnsi" w:cstheme="majorBidi"/>
      <w:b/>
      <w:bCs/>
      <w:spacing w:val="-10"/>
      <w:kern w:val="28"/>
      <w:sz w:val="56"/>
      <w:szCs w:val="56"/>
      <w14:ligatures w14:val="standardContextual"/>
    </w:rPr>
  </w:style>
  <w:style w:type="paragraph" w:styleId="Undertittel">
    <w:name w:val="Subtitle"/>
    <w:basedOn w:val="Normal"/>
    <w:next w:val="Normal"/>
    <w:link w:val="UndertittelTegn"/>
    <w:uiPriority w:val="11"/>
    <w:qFormat/>
    <w:rsid w:val="007A272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UndertittelTegn">
    <w:name w:val="Undertittel Tegn"/>
    <w:basedOn w:val="Standardskriftforavsnitt"/>
    <w:link w:val="Undertittel"/>
    <w:uiPriority w:val="11"/>
    <w:rsid w:val="007A272D"/>
    <w:rPr>
      <w:rFonts w:eastAsiaTheme="majorEastAsia" w:cstheme="majorBidi"/>
      <w:color w:val="595959" w:themeColor="text1" w:themeTint="A6"/>
      <w:spacing w:val="15"/>
      <w:kern w:val="2"/>
      <w:sz w:val="28"/>
      <w:szCs w:val="28"/>
      <w14:ligatures w14:val="standardContextual"/>
    </w:rPr>
  </w:style>
  <w:style w:type="paragraph" w:styleId="Brdtekst">
    <w:name w:val="Body Text"/>
    <w:basedOn w:val="Normal"/>
    <w:link w:val="BrdtekstTegn"/>
    <w:uiPriority w:val="1"/>
    <w:qFormat/>
    <w:rsid w:val="00F9308A"/>
    <w:pPr>
      <w:widowControl w:val="0"/>
      <w:autoSpaceDE w:val="0"/>
      <w:autoSpaceDN w:val="0"/>
      <w:spacing w:after="0" w:line="240" w:lineRule="auto"/>
    </w:pPr>
    <w:rPr>
      <w:rFonts w:ascii="Arial" w:eastAsia="Arial" w:hAnsi="Arial" w:cs="Arial"/>
      <w:sz w:val="24"/>
      <w:szCs w:val="24"/>
      <w:lang w:val="en-US"/>
    </w:rPr>
  </w:style>
  <w:style w:type="character" w:customStyle="1" w:styleId="BrdtekstTegn">
    <w:name w:val="Brødtekst Tegn"/>
    <w:basedOn w:val="Standardskriftforavsnitt"/>
    <w:link w:val="Brdtekst"/>
    <w:uiPriority w:val="1"/>
    <w:rsid w:val="00F9308A"/>
    <w:rPr>
      <w:rFonts w:ascii="Arial" w:eastAsia="Arial" w:hAnsi="Arial" w:cs="Arial"/>
      <w:sz w:val="24"/>
      <w:szCs w:val="24"/>
      <w:lang w:val="en-US"/>
    </w:rPr>
  </w:style>
  <w:style w:type="paragraph" w:customStyle="1" w:styleId="TableParagraph">
    <w:name w:val="Table Paragraph"/>
    <w:basedOn w:val="Normal"/>
    <w:uiPriority w:val="1"/>
    <w:qFormat/>
    <w:rsid w:val="00F9308A"/>
    <w:pPr>
      <w:widowControl w:val="0"/>
      <w:autoSpaceDE w:val="0"/>
      <w:autoSpaceDN w:val="0"/>
      <w:spacing w:after="0" w:line="240" w:lineRule="auto"/>
    </w:pPr>
    <w:rPr>
      <w:rFonts w:ascii="Arial" w:eastAsia="Arial" w:hAnsi="Arial" w:cs="Arial"/>
      <w:lang w:val="en-US"/>
    </w:rPr>
  </w:style>
  <w:style w:type="paragraph" w:styleId="Fotnotetekst">
    <w:name w:val="footnote text"/>
    <w:basedOn w:val="Normal"/>
    <w:link w:val="FotnotetekstTegn"/>
    <w:uiPriority w:val="99"/>
    <w:semiHidden/>
    <w:unhideWhenUsed/>
    <w:rsid w:val="00F9308A"/>
    <w:pPr>
      <w:spacing w:after="0" w:line="240" w:lineRule="auto"/>
    </w:pPr>
    <w:rPr>
      <w:kern w:val="2"/>
      <w:sz w:val="20"/>
      <w:szCs w:val="20"/>
      <w14:ligatures w14:val="standardContextual"/>
    </w:rPr>
  </w:style>
  <w:style w:type="character" w:customStyle="1" w:styleId="FotnotetekstTegn">
    <w:name w:val="Fotnotetekst Tegn"/>
    <w:basedOn w:val="Standardskriftforavsnitt"/>
    <w:link w:val="Fotnotetekst"/>
    <w:uiPriority w:val="99"/>
    <w:semiHidden/>
    <w:rsid w:val="00F9308A"/>
    <w:rPr>
      <w:kern w:val="2"/>
      <w:sz w:val="20"/>
      <w:szCs w:val="20"/>
      <w14:ligatures w14:val="standardContextual"/>
    </w:rPr>
  </w:style>
  <w:style w:type="character" w:styleId="Fotnotereferanse">
    <w:name w:val="footnote reference"/>
    <w:basedOn w:val="Standardskriftforavsnitt"/>
    <w:uiPriority w:val="99"/>
    <w:semiHidden/>
    <w:unhideWhenUsed/>
    <w:rsid w:val="00F9308A"/>
    <w:rPr>
      <w:vertAlign w:val="superscript"/>
    </w:rPr>
  </w:style>
  <w:style w:type="character" w:styleId="Ulstomtale">
    <w:name w:val="Unresolved Mention"/>
    <w:basedOn w:val="Standardskriftforavsnitt"/>
    <w:uiPriority w:val="99"/>
    <w:semiHidden/>
    <w:unhideWhenUsed/>
    <w:rsid w:val="00AC1A35"/>
    <w:rPr>
      <w:color w:val="605E5C"/>
      <w:shd w:val="clear" w:color="auto" w:fill="E1DFDD"/>
    </w:rPr>
  </w:style>
  <w:style w:type="paragraph" w:styleId="Sitat">
    <w:name w:val="Quote"/>
    <w:basedOn w:val="Normal"/>
    <w:next w:val="Normal"/>
    <w:link w:val="SitatTegn"/>
    <w:uiPriority w:val="29"/>
    <w:qFormat/>
    <w:rsid w:val="00FF3C55"/>
    <w:pPr>
      <w:spacing w:before="160" w:line="278" w:lineRule="auto"/>
      <w:jc w:val="center"/>
    </w:pPr>
    <w:rPr>
      <w:i/>
      <w:iCs/>
      <w:color w:val="404040" w:themeColor="text1" w:themeTint="BF"/>
      <w:kern w:val="2"/>
      <w:sz w:val="24"/>
      <w:szCs w:val="24"/>
      <w14:ligatures w14:val="standardContextual"/>
    </w:rPr>
  </w:style>
  <w:style w:type="character" w:customStyle="1" w:styleId="SitatTegn">
    <w:name w:val="Sitat Tegn"/>
    <w:basedOn w:val="Standardskriftforavsnitt"/>
    <w:link w:val="Sitat"/>
    <w:uiPriority w:val="29"/>
    <w:rsid w:val="00FF3C55"/>
    <w:rPr>
      <w:i/>
      <w:iCs/>
      <w:color w:val="404040" w:themeColor="text1" w:themeTint="BF"/>
      <w:kern w:val="2"/>
      <w:sz w:val="24"/>
      <w:szCs w:val="24"/>
      <w14:ligatures w14:val="standardContextual"/>
    </w:rPr>
  </w:style>
  <w:style w:type="character" w:styleId="Sterkutheving">
    <w:name w:val="Intense Emphasis"/>
    <w:basedOn w:val="Standardskriftforavsnitt"/>
    <w:uiPriority w:val="21"/>
    <w:qFormat/>
    <w:rsid w:val="00FF3C55"/>
    <w:rPr>
      <w:i/>
      <w:iCs/>
      <w:color w:val="2F5496" w:themeColor="accent1" w:themeShade="BF"/>
    </w:rPr>
  </w:style>
  <w:style w:type="paragraph" w:styleId="Sterktsitat">
    <w:name w:val="Intense Quote"/>
    <w:basedOn w:val="Normal"/>
    <w:next w:val="Normal"/>
    <w:link w:val="SterktsitatTegn"/>
    <w:uiPriority w:val="30"/>
    <w:qFormat/>
    <w:rsid w:val="00FF3C55"/>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SterktsitatTegn">
    <w:name w:val="Sterkt sitat Tegn"/>
    <w:basedOn w:val="Standardskriftforavsnitt"/>
    <w:link w:val="Sterktsitat"/>
    <w:uiPriority w:val="30"/>
    <w:rsid w:val="00FF3C55"/>
    <w:rPr>
      <w:i/>
      <w:iCs/>
      <w:color w:val="2F5496" w:themeColor="accent1" w:themeShade="BF"/>
      <w:kern w:val="2"/>
      <w:sz w:val="24"/>
      <w:szCs w:val="24"/>
      <w14:ligatures w14:val="standardContextual"/>
    </w:rPr>
  </w:style>
  <w:style w:type="character" w:styleId="Sterkreferanse">
    <w:name w:val="Intense Reference"/>
    <w:basedOn w:val="Standardskriftforavsnitt"/>
    <w:uiPriority w:val="32"/>
    <w:qFormat/>
    <w:rsid w:val="00FF3C55"/>
    <w:rPr>
      <w:b/>
      <w:bCs/>
      <w:smallCaps/>
      <w:color w:val="2F5496" w:themeColor="accent1" w:themeShade="BF"/>
      <w:spacing w:val="5"/>
    </w:rPr>
  </w:style>
  <w:style w:type="character" w:styleId="Fulgthyperkobling">
    <w:name w:val="FollowedHyperlink"/>
    <w:basedOn w:val="Standardskriftforavsnitt"/>
    <w:uiPriority w:val="99"/>
    <w:semiHidden/>
    <w:unhideWhenUsed/>
    <w:rsid w:val="00DE6B7A"/>
    <w:rPr>
      <w:color w:val="954F72" w:themeColor="followedHyperlink"/>
      <w:u w:val="single"/>
    </w:rPr>
  </w:style>
  <w:style w:type="paragraph" w:styleId="Sluttnotetekst">
    <w:name w:val="endnote text"/>
    <w:basedOn w:val="Normal"/>
    <w:link w:val="SluttnotetekstTegn"/>
    <w:uiPriority w:val="99"/>
    <w:semiHidden/>
    <w:unhideWhenUsed/>
    <w:rsid w:val="008E57D6"/>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8E57D6"/>
    <w:rPr>
      <w:sz w:val="20"/>
      <w:szCs w:val="20"/>
    </w:rPr>
  </w:style>
  <w:style w:type="character" w:styleId="Sluttnotereferanse">
    <w:name w:val="endnote reference"/>
    <w:basedOn w:val="Standardskriftforavsnitt"/>
    <w:uiPriority w:val="99"/>
    <w:semiHidden/>
    <w:unhideWhenUsed/>
    <w:rsid w:val="008E57D6"/>
    <w:rPr>
      <w:vertAlign w:val="superscript"/>
    </w:rPr>
  </w:style>
  <w:style w:type="table" w:customStyle="1" w:styleId="TableNormal1">
    <w:name w:val="Table Normal1"/>
    <w:uiPriority w:val="2"/>
    <w:semiHidden/>
    <w:unhideWhenUsed/>
    <w:qFormat/>
    <w:rsid w:val="007A0D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lrutenett1">
    <w:name w:val="Tabellrutenett1"/>
    <w:basedOn w:val="Vanligtabell"/>
    <w:next w:val="Tabellrutenett"/>
    <w:uiPriority w:val="39"/>
    <w:rsid w:val="00B34D18"/>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jon">
    <w:name w:val="Revision"/>
    <w:hidden/>
    <w:uiPriority w:val="99"/>
    <w:semiHidden/>
    <w:rsid w:val="00441BA8"/>
    <w:pPr>
      <w:spacing w:after="0" w:line="240" w:lineRule="auto"/>
    </w:pPr>
  </w:style>
  <w:style w:type="paragraph" w:styleId="Overskriftforinnholdsfortegnelse">
    <w:name w:val="TOC Heading"/>
    <w:basedOn w:val="Overskrift1"/>
    <w:next w:val="Normal"/>
    <w:uiPriority w:val="39"/>
    <w:unhideWhenUsed/>
    <w:qFormat/>
    <w:rsid w:val="001075E3"/>
    <w:pPr>
      <w:numPr>
        <w:numId w:val="0"/>
      </w:numPr>
      <w:outlineLvl w:val="9"/>
    </w:pPr>
  </w:style>
  <w:style w:type="paragraph" w:styleId="INNH3">
    <w:name w:val="toc 3"/>
    <w:basedOn w:val="Normal"/>
    <w:next w:val="Normal"/>
    <w:autoRedefine/>
    <w:uiPriority w:val="39"/>
    <w:unhideWhenUsed/>
    <w:rsid w:val="001075E3"/>
    <w:pPr>
      <w:spacing w:after="100"/>
      <w:ind w:left="440"/>
    </w:pPr>
  </w:style>
  <w:style w:type="paragraph" w:customStyle="1" w:styleId="Listebombe">
    <w:name w:val="Liste bombe"/>
    <w:basedOn w:val="Liste"/>
    <w:qFormat/>
    <w:rsid w:val="001075E3"/>
    <w:pPr>
      <w:keepLines/>
      <w:numPr>
        <w:numId w:val="27"/>
      </w:numPr>
      <w:tabs>
        <w:tab w:val="num" w:pos="720"/>
      </w:tabs>
      <w:spacing w:after="0" w:line="288" w:lineRule="auto"/>
      <w:ind w:left="397" w:hanging="397"/>
    </w:pPr>
    <w:rPr>
      <w:rFonts w:ascii="Open Sans" w:eastAsia="Batang" w:hAnsi="Open Sans"/>
      <w:spacing w:val="4"/>
      <w:szCs w:val="20"/>
      <w:lang w:eastAsia="nb-NO"/>
    </w:rPr>
  </w:style>
  <w:style w:type="paragraph" w:styleId="Liste">
    <w:name w:val="List"/>
    <w:basedOn w:val="Normal"/>
    <w:uiPriority w:val="99"/>
    <w:semiHidden/>
    <w:unhideWhenUsed/>
    <w:rsid w:val="001075E3"/>
    <w:pPr>
      <w:ind w:left="283" w:hanging="283"/>
      <w:contextualSpacing/>
    </w:pPr>
  </w:style>
  <w:style w:type="paragraph" w:styleId="Bildetekst">
    <w:name w:val="caption"/>
    <w:basedOn w:val="Normal"/>
    <w:next w:val="Normal"/>
    <w:uiPriority w:val="35"/>
    <w:unhideWhenUsed/>
    <w:qFormat/>
    <w:rsid w:val="008940A9"/>
    <w:pPr>
      <w:spacing w:after="200" w:line="240" w:lineRule="auto"/>
    </w:pPr>
    <w:rPr>
      <w:i/>
      <w:iCs/>
      <w:color w:val="44546A" w:themeColor="text2"/>
      <w:sz w:val="18"/>
      <w:szCs w:val="18"/>
    </w:r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paragraph" w:styleId="Kommentaremne">
    <w:name w:val="annotation subject"/>
    <w:basedOn w:val="Merknadstekst"/>
    <w:next w:val="Merknadstekst"/>
    <w:link w:val="KommentaremneTegn"/>
    <w:uiPriority w:val="99"/>
    <w:semiHidden/>
    <w:unhideWhenUsed/>
    <w:rsid w:val="00520304"/>
    <w:rPr>
      <w:b/>
      <w:bCs/>
    </w:rPr>
  </w:style>
  <w:style w:type="character" w:customStyle="1" w:styleId="KommentaremneTegn">
    <w:name w:val="Kommentaremne Tegn"/>
    <w:basedOn w:val="MerknadstekstTegn"/>
    <w:link w:val="Kommentaremne"/>
    <w:uiPriority w:val="99"/>
    <w:semiHidden/>
    <w:rsid w:val="00520304"/>
    <w:rPr>
      <w:b/>
      <w:bCs/>
      <w:sz w:val="20"/>
      <w:szCs w:val="20"/>
    </w:rPr>
  </w:style>
  <w:style w:type="character" w:customStyle="1" w:styleId="CommentReference1">
    <w:name w:val="Comment Reference1"/>
    <w:basedOn w:val="Standardskriftforavsnitt"/>
    <w:uiPriority w:val="99"/>
    <w:semiHidden/>
    <w:unhideWhenUsed/>
    <w:rsid w:val="006E4F6E"/>
    <w:rPr>
      <w:sz w:val="16"/>
      <w:szCs w:val="16"/>
    </w:rPr>
  </w:style>
  <w:style w:type="paragraph" w:customStyle="1" w:styleId="CommentText1">
    <w:name w:val="Comment Text1"/>
    <w:basedOn w:val="Normal"/>
    <w:uiPriority w:val="99"/>
    <w:unhideWhenUsed/>
    <w:rsid w:val="006E4F6E"/>
    <w:pPr>
      <w:spacing w:line="240" w:lineRule="auto"/>
    </w:pPr>
    <w:rPr>
      <w:sz w:val="20"/>
      <w:szCs w:val="20"/>
    </w:rPr>
  </w:style>
  <w:style w:type="paragraph" w:customStyle="1" w:styleId="CommentSubject1">
    <w:name w:val="Comment Subject1"/>
    <w:basedOn w:val="CommentText1"/>
    <w:next w:val="CommentText1"/>
    <w:uiPriority w:val="99"/>
    <w:semiHidden/>
    <w:unhideWhenUsed/>
    <w:rsid w:val="006E4F6E"/>
    <w:rPr>
      <w:b/>
      <w:bCs/>
    </w:rPr>
  </w:style>
  <w:style w:type="character" w:styleId="Linjenummer">
    <w:name w:val="line number"/>
    <w:basedOn w:val="Standardskriftforavsnitt"/>
    <w:uiPriority w:val="99"/>
    <w:semiHidden/>
    <w:unhideWhenUsed/>
    <w:rsid w:val="00541027"/>
  </w:style>
  <w:style w:type="character" w:customStyle="1" w:styleId="CommentReference2">
    <w:name w:val="Comment Reference2"/>
    <w:basedOn w:val="Standardskriftforavsnitt"/>
    <w:uiPriority w:val="99"/>
    <w:semiHidden/>
    <w:unhideWhenUsed/>
    <w:rsid w:val="00A878C5"/>
    <w:rPr>
      <w:sz w:val="16"/>
      <w:szCs w:val="16"/>
    </w:rPr>
  </w:style>
  <w:style w:type="table" w:styleId="Rutenettabell4uthevingsfarge2">
    <w:name w:val="Grid Table 4 Accent 2"/>
    <w:basedOn w:val="Vanligtabell"/>
    <w:uiPriority w:val="49"/>
    <w:rsid w:val="000B02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se.standard.no/product/2585192?filePath=b5ce1aea-901d-4f6d-8f3f-ab7efc0bac28.pdf&amp;isPrint=1" TargetMode="External"/><Relationship Id="rId18" Type="http://schemas.openxmlformats.org/officeDocument/2006/relationships/image" Target="media/image7.png"/><Relationship Id="rId26" Type="http://schemas.openxmlformats.org/officeDocument/2006/relationships/hyperlink" Target="https://www.statsforvalteren.no/" TargetMode="External"/><Relationship Id="rId3" Type="http://schemas.openxmlformats.org/officeDocument/2006/relationships/customXml" Target="../customXml/item3.xml"/><Relationship Id="rId21" Type="http://schemas.openxmlformats.org/officeDocument/2006/relationships/hyperlink" Target="https://www.regjeringen.no/globalassets/upload/hod/dokumenter-sam/nasjonal-veileder-samarbeidsavtaler-mellom-kommuner.pdf"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hnt.no/helsefellesskapet/om-helsefellesska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tolav.no/fag-og-forskning/samhandlin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helse-mr.no/fag-og-forsking/samhandling/helsefellesskap-more-og-romsda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regjeringen.no/globalassets/upload/hod/dokumenter-sam/nasjonal-veileder-samarbeidsavtaler-mellom-kommuner.pdf"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lovdata.no/dokument/SF/forskrift/2016-10-28-1250" TargetMode="External"/><Relationship Id="rId13" Type="http://schemas.openxmlformats.org/officeDocument/2006/relationships/hyperlink" Target="https://lovdata.no/dokument/DEL/forskrift/2025-09-12-1841?q=beredskapssystem" TargetMode="External"/><Relationship Id="rId18" Type="http://schemas.openxmlformats.org/officeDocument/2006/relationships/hyperlink" Target="https://lovdata.no/dokument/INS/forskrift/2019-12-06-1740" TargetMode="External"/><Relationship Id="rId26" Type="http://schemas.openxmlformats.org/officeDocument/2006/relationships/hyperlink" Target="https://www.regjeringen.no/no/dokumenter/nasjonal-helseberedskapsplan/id3102492/?q=spesialisert&amp;ch=9" TargetMode="External"/><Relationship Id="rId3" Type="http://schemas.openxmlformats.org/officeDocument/2006/relationships/hyperlink" Target="https://www.regjeringen.no/globalassets/upload/hod/dokumenter-sam/nasjonal-veileder-samarbeidsavtaler-mellom-kommuner.pdf" TargetMode="External"/><Relationship Id="rId21" Type="http://schemas.openxmlformats.org/officeDocument/2006/relationships/hyperlink" Target="https://lovdata.no/dokument/TRAKTAT/traktat/1951-06-19-1/KAPITTEL_1" TargetMode="External"/><Relationship Id="rId7" Type="http://schemas.openxmlformats.org/officeDocument/2006/relationships/hyperlink" Target="https://lovdata.no/dokument/SF/forskrift/2015-03-20-231" TargetMode="External"/><Relationship Id="rId12" Type="http://schemas.openxmlformats.org/officeDocument/2006/relationships/hyperlink" Target="https://lovdata.no/dokument/INS/forskrift/2017-09-01-1349" TargetMode="External"/><Relationship Id="rId17" Type="http://schemas.openxmlformats.org/officeDocument/2006/relationships/hyperlink" Target="https://lovdata.no/dokument/NL/lov/2023-12-20-108" TargetMode="External"/><Relationship Id="rId25" Type="http://schemas.openxmlformats.org/officeDocument/2006/relationships/hyperlink" Target="https://helsemidtno.sharepoint.com/sites/HMN-G-NettverkSikkerhetogBeredskap/_layouts/15/guestaccess.aspx?share=IQANcAkNNi31SKIY2ofajR0JASVQQiYoCBdoFq9-gUlUNlc&amp;e=IdDdpt" TargetMode="External"/><Relationship Id="rId2" Type="http://schemas.openxmlformats.org/officeDocument/2006/relationships/hyperlink" Target="https://lovdata.no/lov/2011-06-24-30/&#167;6-1" TargetMode="External"/><Relationship Id="rId16" Type="http://schemas.openxmlformats.org/officeDocument/2006/relationships/hyperlink" Target="https://lovdata.no/dokument/NL/lov/2018-06-01-24" TargetMode="External"/><Relationship Id="rId20" Type="http://schemas.openxmlformats.org/officeDocument/2006/relationships/hyperlink" Target="https://nordichealthpreparedness.org/" TargetMode="External"/><Relationship Id="rId1" Type="http://schemas.openxmlformats.org/officeDocument/2006/relationships/hyperlink" Target="https://lovdata.no/dokument/NL/lov/1999-07-02-61?q=%E2%80%A2Spesialisthelsetjenesteloven" TargetMode="External"/><Relationship Id="rId6" Type="http://schemas.openxmlformats.org/officeDocument/2006/relationships/hyperlink" Target="https://lovdata.no/dokument/SF/forskrift/2001-07-23-881" TargetMode="External"/><Relationship Id="rId11" Type="http://schemas.openxmlformats.org/officeDocument/2006/relationships/hyperlink" Target="https://www.regjeringen.no/no/dokumenter/nasjonal-sikkerhetsstrategi/id3099304/" TargetMode="External"/><Relationship Id="rId24" Type="http://schemas.openxmlformats.org/officeDocument/2006/relationships/hyperlink" Target="https://lovdata.no/dokument/SF/forskrift/2011-12-20-1434" TargetMode="External"/><Relationship Id="rId5" Type="http://schemas.openxmlformats.org/officeDocument/2006/relationships/hyperlink" Target="https://lovdata.no/dokument/NL/lov/1994-08-05-55" TargetMode="External"/><Relationship Id="rId15" Type="http://schemas.openxmlformats.org/officeDocument/2006/relationships/hyperlink" Target="https://lovdata.no/dokument/INS/forskrift/2015-06-19-703" TargetMode="External"/><Relationship Id="rId23" Type="http://schemas.openxmlformats.org/officeDocument/2006/relationships/hyperlink" Target="https://helsemidtno.sharepoint.com/sites/HMN-G-NettverkSikkerhetogBeredskap/_layouts/15/guestaccess.aspx?share=IQANcAkNNi31SKIY2ofajR0JASVQQiYoCBdoFq9-gUlUNlc&amp;e=IdDdpt" TargetMode="External"/><Relationship Id="rId10" Type="http://schemas.openxmlformats.org/officeDocument/2006/relationships/hyperlink" Target="https://www.regjeringen.no/no/dokumenter/risiko-og-sarbarhetsanalyse-for-helse-og-omsorgssektoren/id3116476/?ch=2" TargetMode="External"/><Relationship Id="rId19" Type="http://schemas.openxmlformats.org/officeDocument/2006/relationships/hyperlink" Target="https://www.nordred.org/" TargetMode="External"/><Relationship Id="rId4" Type="http://schemas.openxmlformats.org/officeDocument/2006/relationships/hyperlink" Target="https://lovdata.no/dokument/NL/lov/2000-06-23-56" TargetMode="External"/><Relationship Id="rId9" Type="http://schemas.openxmlformats.org/officeDocument/2006/relationships/hyperlink" Target="https://www.regjeringen.no/no/tema/helse-og-omsorg/helseberedskap" TargetMode="External"/><Relationship Id="rId14" Type="http://schemas.openxmlformats.org/officeDocument/2006/relationships/hyperlink" Target="https://www.politiet.no/globalassets/dokumenter-strategier-og-horinger/pod/pbsi.pdf" TargetMode="External"/><Relationship Id="rId22" Type="http://schemas.openxmlformats.org/officeDocument/2006/relationships/hyperlink" Target="https://www.regjeringen.no/contentassets/4b9ba57bebae44d2bebfc845ff6cd5f5/no/pdfs/nou202320230017000dddpdfs.pdf" TargetMode="External"/><Relationship Id="rId27" Type="http://schemas.openxmlformats.org/officeDocument/2006/relationships/hyperlink" Target="https://www.regjeringen.no/no/dokumenter/nasjonal-sikkerhetsstrategi/id3099304/"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60DF18284126A342B9EFD6931F87D329" ma:contentTypeVersion="5" ma:contentTypeDescription="Opprett et nytt dokument." ma:contentTypeScope="" ma:versionID="03ae8dc6316bc25f0353c914ca9bfc36">
  <xsd:schema xmlns:xsd="http://www.w3.org/2001/XMLSchema" xmlns:xs="http://www.w3.org/2001/XMLSchema" xmlns:p="http://schemas.microsoft.com/office/2006/metadata/properties" xmlns:ns1="http://schemas.microsoft.com/sharepoint/v3" xmlns:ns2="d13417c4-e09f-4ff8-852b-c7c1c4a2b3b1" targetNamespace="http://schemas.microsoft.com/office/2006/metadata/properties" ma:root="true" ma:fieldsID="6d776b5abf2dfe66f29975c1d5be5646" ns1:_="" ns2:_="">
    <xsd:import namespace="http://schemas.microsoft.com/sharepoint/v3"/>
    <xsd:import namespace="d13417c4-e09f-4ff8-852b-c7c1c4a2b3b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genskaper for samordnet samsvarspolicy" ma:hidden="true" ma:internalName="_ip_UnifiedCompliancePolicyProperties">
      <xsd:simpleType>
        <xsd:restriction base="dms:Note"/>
      </xsd:simpleType>
    </xsd:element>
    <xsd:element name="_ip_UnifiedCompliancePolicyUIAction" ma:index="12"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3417c4-e09f-4ff8-852b-c7c1c4a2b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839C1F-9ECA-42BB-BD34-689496B88634}">
  <ds:schemaRefs>
    <ds:schemaRef ds:uri="http://schemas.openxmlformats.org/officeDocument/2006/bibliography"/>
  </ds:schemaRefs>
</ds:datastoreItem>
</file>

<file path=customXml/itemProps2.xml><?xml version="1.0" encoding="utf-8"?>
<ds:datastoreItem xmlns:ds="http://schemas.openxmlformats.org/officeDocument/2006/customXml" ds:itemID="{2F993EBC-44BB-4374-9C58-7F75B426459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1B2B985-ACE4-454A-BCB4-893A4726843A}">
  <ds:schemaRefs>
    <ds:schemaRef ds:uri="http://schemas.microsoft.com/sharepoint/v3/contenttype/forms"/>
  </ds:schemaRefs>
</ds:datastoreItem>
</file>

<file path=customXml/itemProps4.xml><?xml version="1.0" encoding="utf-8"?>
<ds:datastoreItem xmlns:ds="http://schemas.openxmlformats.org/officeDocument/2006/customXml" ds:itemID="{D557673A-0658-493E-91B2-801B213FB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13417c4-e09f-4ff8-852b-c7c1c4a2b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7869</Words>
  <Characters>41709</Characters>
  <Application>Microsoft Office Word</Application>
  <DocSecurity>0</DocSecurity>
  <Lines>347</Lines>
  <Paragraphs>98</Paragraphs>
  <ScaleCrop>false</ScaleCrop>
  <Company/>
  <LinksUpToDate>false</LinksUpToDate>
  <CharactersWithSpaces>49480</CharactersWithSpaces>
  <SharedDoc>false</SharedDoc>
  <HLinks>
    <vt:vector size="378" baseType="variant">
      <vt:variant>
        <vt:i4>1310741</vt:i4>
      </vt:variant>
      <vt:variant>
        <vt:i4>195</vt:i4>
      </vt:variant>
      <vt:variant>
        <vt:i4>0</vt:i4>
      </vt:variant>
      <vt:variant>
        <vt:i4>5</vt:i4>
      </vt:variant>
      <vt:variant>
        <vt:lpwstr>https://www.statsforvalteren.no/</vt:lpwstr>
      </vt:variant>
      <vt:variant>
        <vt:lpwstr/>
      </vt:variant>
      <vt:variant>
        <vt:i4>3801121</vt:i4>
      </vt:variant>
      <vt:variant>
        <vt:i4>192</vt:i4>
      </vt:variant>
      <vt:variant>
        <vt:i4>0</vt:i4>
      </vt:variant>
      <vt:variant>
        <vt:i4>5</vt:i4>
      </vt:variant>
      <vt:variant>
        <vt:lpwstr>https://www.hnt.no/helsefellesskapet/om-helsefellesskap</vt:lpwstr>
      </vt:variant>
      <vt:variant>
        <vt:lpwstr/>
      </vt:variant>
      <vt:variant>
        <vt:i4>2621545</vt:i4>
      </vt:variant>
      <vt:variant>
        <vt:i4>189</vt:i4>
      </vt:variant>
      <vt:variant>
        <vt:i4>0</vt:i4>
      </vt:variant>
      <vt:variant>
        <vt:i4>5</vt:i4>
      </vt:variant>
      <vt:variant>
        <vt:lpwstr>https://www.stolav.no/fag-og-forskning/samhandling</vt:lpwstr>
      </vt:variant>
      <vt:variant>
        <vt:lpwstr/>
      </vt:variant>
      <vt:variant>
        <vt:i4>7077991</vt:i4>
      </vt:variant>
      <vt:variant>
        <vt:i4>186</vt:i4>
      </vt:variant>
      <vt:variant>
        <vt:i4>0</vt:i4>
      </vt:variant>
      <vt:variant>
        <vt:i4>5</vt:i4>
      </vt:variant>
      <vt:variant>
        <vt:lpwstr>https://www.helse-mr.no/fag-og-forsking/samhandling/helsefellesskap-more-og-romsdal</vt:lpwstr>
      </vt:variant>
      <vt:variant>
        <vt:lpwstr/>
      </vt:variant>
      <vt:variant>
        <vt:i4>393228</vt:i4>
      </vt:variant>
      <vt:variant>
        <vt:i4>183</vt:i4>
      </vt:variant>
      <vt:variant>
        <vt:i4>0</vt:i4>
      </vt:variant>
      <vt:variant>
        <vt:i4>5</vt:i4>
      </vt:variant>
      <vt:variant>
        <vt:lpwstr>https://www.regjeringen.no/globalassets/upload/hod/dokumenter-sam/nasjonal-veileder-samarbeidsavtaler-mellom-kommuner.pdf</vt:lpwstr>
      </vt:variant>
      <vt:variant>
        <vt:lpwstr/>
      </vt:variant>
      <vt:variant>
        <vt:i4>393228</vt:i4>
      </vt:variant>
      <vt:variant>
        <vt:i4>180</vt:i4>
      </vt:variant>
      <vt:variant>
        <vt:i4>0</vt:i4>
      </vt:variant>
      <vt:variant>
        <vt:i4>5</vt:i4>
      </vt:variant>
      <vt:variant>
        <vt:lpwstr>https://www.regjeringen.no/globalassets/upload/hod/dokumenter-sam/nasjonal-veileder-samarbeidsavtaler-mellom-kommuner.pdf</vt:lpwstr>
      </vt:variant>
      <vt:variant>
        <vt:lpwstr/>
      </vt:variant>
      <vt:variant>
        <vt:i4>6225944</vt:i4>
      </vt:variant>
      <vt:variant>
        <vt:i4>177</vt:i4>
      </vt:variant>
      <vt:variant>
        <vt:i4>0</vt:i4>
      </vt:variant>
      <vt:variant>
        <vt:i4>5</vt:i4>
      </vt:variant>
      <vt:variant>
        <vt:lpwstr>https://lese.standard.no/product/2585192?filePath=b5ce1aea-901d-4f6d-8f3f-ab7efc0bac28.pdf&amp;isPrint=1</vt:lpwstr>
      </vt:variant>
      <vt:variant>
        <vt:lpwstr/>
      </vt:variant>
      <vt:variant>
        <vt:i4>1572918</vt:i4>
      </vt:variant>
      <vt:variant>
        <vt:i4>170</vt:i4>
      </vt:variant>
      <vt:variant>
        <vt:i4>0</vt:i4>
      </vt:variant>
      <vt:variant>
        <vt:i4>5</vt:i4>
      </vt:variant>
      <vt:variant>
        <vt:lpwstr/>
      </vt:variant>
      <vt:variant>
        <vt:lpwstr>_Toc226530188</vt:lpwstr>
      </vt:variant>
      <vt:variant>
        <vt:i4>1572918</vt:i4>
      </vt:variant>
      <vt:variant>
        <vt:i4>164</vt:i4>
      </vt:variant>
      <vt:variant>
        <vt:i4>0</vt:i4>
      </vt:variant>
      <vt:variant>
        <vt:i4>5</vt:i4>
      </vt:variant>
      <vt:variant>
        <vt:lpwstr/>
      </vt:variant>
      <vt:variant>
        <vt:lpwstr>_Toc226530187</vt:lpwstr>
      </vt:variant>
      <vt:variant>
        <vt:i4>1572918</vt:i4>
      </vt:variant>
      <vt:variant>
        <vt:i4>158</vt:i4>
      </vt:variant>
      <vt:variant>
        <vt:i4>0</vt:i4>
      </vt:variant>
      <vt:variant>
        <vt:i4>5</vt:i4>
      </vt:variant>
      <vt:variant>
        <vt:lpwstr/>
      </vt:variant>
      <vt:variant>
        <vt:lpwstr>_Toc226530186</vt:lpwstr>
      </vt:variant>
      <vt:variant>
        <vt:i4>1572918</vt:i4>
      </vt:variant>
      <vt:variant>
        <vt:i4>152</vt:i4>
      </vt:variant>
      <vt:variant>
        <vt:i4>0</vt:i4>
      </vt:variant>
      <vt:variant>
        <vt:i4>5</vt:i4>
      </vt:variant>
      <vt:variant>
        <vt:lpwstr/>
      </vt:variant>
      <vt:variant>
        <vt:lpwstr>_Toc226530185</vt:lpwstr>
      </vt:variant>
      <vt:variant>
        <vt:i4>1572918</vt:i4>
      </vt:variant>
      <vt:variant>
        <vt:i4>146</vt:i4>
      </vt:variant>
      <vt:variant>
        <vt:i4>0</vt:i4>
      </vt:variant>
      <vt:variant>
        <vt:i4>5</vt:i4>
      </vt:variant>
      <vt:variant>
        <vt:lpwstr/>
      </vt:variant>
      <vt:variant>
        <vt:lpwstr>_Toc226530184</vt:lpwstr>
      </vt:variant>
      <vt:variant>
        <vt:i4>1572918</vt:i4>
      </vt:variant>
      <vt:variant>
        <vt:i4>140</vt:i4>
      </vt:variant>
      <vt:variant>
        <vt:i4>0</vt:i4>
      </vt:variant>
      <vt:variant>
        <vt:i4>5</vt:i4>
      </vt:variant>
      <vt:variant>
        <vt:lpwstr/>
      </vt:variant>
      <vt:variant>
        <vt:lpwstr>_Toc226530183</vt:lpwstr>
      </vt:variant>
      <vt:variant>
        <vt:i4>1572918</vt:i4>
      </vt:variant>
      <vt:variant>
        <vt:i4>134</vt:i4>
      </vt:variant>
      <vt:variant>
        <vt:i4>0</vt:i4>
      </vt:variant>
      <vt:variant>
        <vt:i4>5</vt:i4>
      </vt:variant>
      <vt:variant>
        <vt:lpwstr/>
      </vt:variant>
      <vt:variant>
        <vt:lpwstr>_Toc226530182</vt:lpwstr>
      </vt:variant>
      <vt:variant>
        <vt:i4>1572918</vt:i4>
      </vt:variant>
      <vt:variant>
        <vt:i4>128</vt:i4>
      </vt:variant>
      <vt:variant>
        <vt:i4>0</vt:i4>
      </vt:variant>
      <vt:variant>
        <vt:i4>5</vt:i4>
      </vt:variant>
      <vt:variant>
        <vt:lpwstr/>
      </vt:variant>
      <vt:variant>
        <vt:lpwstr>_Toc226530181</vt:lpwstr>
      </vt:variant>
      <vt:variant>
        <vt:i4>1572918</vt:i4>
      </vt:variant>
      <vt:variant>
        <vt:i4>122</vt:i4>
      </vt:variant>
      <vt:variant>
        <vt:i4>0</vt:i4>
      </vt:variant>
      <vt:variant>
        <vt:i4>5</vt:i4>
      </vt:variant>
      <vt:variant>
        <vt:lpwstr/>
      </vt:variant>
      <vt:variant>
        <vt:lpwstr>_Toc226530180</vt:lpwstr>
      </vt:variant>
      <vt:variant>
        <vt:i4>1507382</vt:i4>
      </vt:variant>
      <vt:variant>
        <vt:i4>116</vt:i4>
      </vt:variant>
      <vt:variant>
        <vt:i4>0</vt:i4>
      </vt:variant>
      <vt:variant>
        <vt:i4>5</vt:i4>
      </vt:variant>
      <vt:variant>
        <vt:lpwstr/>
      </vt:variant>
      <vt:variant>
        <vt:lpwstr>_Toc226530179</vt:lpwstr>
      </vt:variant>
      <vt:variant>
        <vt:i4>1507382</vt:i4>
      </vt:variant>
      <vt:variant>
        <vt:i4>110</vt:i4>
      </vt:variant>
      <vt:variant>
        <vt:i4>0</vt:i4>
      </vt:variant>
      <vt:variant>
        <vt:i4>5</vt:i4>
      </vt:variant>
      <vt:variant>
        <vt:lpwstr/>
      </vt:variant>
      <vt:variant>
        <vt:lpwstr>_Toc226530178</vt:lpwstr>
      </vt:variant>
      <vt:variant>
        <vt:i4>1507382</vt:i4>
      </vt:variant>
      <vt:variant>
        <vt:i4>104</vt:i4>
      </vt:variant>
      <vt:variant>
        <vt:i4>0</vt:i4>
      </vt:variant>
      <vt:variant>
        <vt:i4>5</vt:i4>
      </vt:variant>
      <vt:variant>
        <vt:lpwstr/>
      </vt:variant>
      <vt:variant>
        <vt:lpwstr>_Toc226530177</vt:lpwstr>
      </vt:variant>
      <vt:variant>
        <vt:i4>1507382</vt:i4>
      </vt:variant>
      <vt:variant>
        <vt:i4>98</vt:i4>
      </vt:variant>
      <vt:variant>
        <vt:i4>0</vt:i4>
      </vt:variant>
      <vt:variant>
        <vt:i4>5</vt:i4>
      </vt:variant>
      <vt:variant>
        <vt:lpwstr/>
      </vt:variant>
      <vt:variant>
        <vt:lpwstr>_Toc226530176</vt:lpwstr>
      </vt:variant>
      <vt:variant>
        <vt:i4>1507382</vt:i4>
      </vt:variant>
      <vt:variant>
        <vt:i4>92</vt:i4>
      </vt:variant>
      <vt:variant>
        <vt:i4>0</vt:i4>
      </vt:variant>
      <vt:variant>
        <vt:i4>5</vt:i4>
      </vt:variant>
      <vt:variant>
        <vt:lpwstr/>
      </vt:variant>
      <vt:variant>
        <vt:lpwstr>_Toc226530175</vt:lpwstr>
      </vt:variant>
      <vt:variant>
        <vt:i4>1507382</vt:i4>
      </vt:variant>
      <vt:variant>
        <vt:i4>86</vt:i4>
      </vt:variant>
      <vt:variant>
        <vt:i4>0</vt:i4>
      </vt:variant>
      <vt:variant>
        <vt:i4>5</vt:i4>
      </vt:variant>
      <vt:variant>
        <vt:lpwstr/>
      </vt:variant>
      <vt:variant>
        <vt:lpwstr>_Toc226530174</vt:lpwstr>
      </vt:variant>
      <vt:variant>
        <vt:i4>1507382</vt:i4>
      </vt:variant>
      <vt:variant>
        <vt:i4>80</vt:i4>
      </vt:variant>
      <vt:variant>
        <vt:i4>0</vt:i4>
      </vt:variant>
      <vt:variant>
        <vt:i4>5</vt:i4>
      </vt:variant>
      <vt:variant>
        <vt:lpwstr/>
      </vt:variant>
      <vt:variant>
        <vt:lpwstr>_Toc226530173</vt:lpwstr>
      </vt:variant>
      <vt:variant>
        <vt:i4>1507382</vt:i4>
      </vt:variant>
      <vt:variant>
        <vt:i4>74</vt:i4>
      </vt:variant>
      <vt:variant>
        <vt:i4>0</vt:i4>
      </vt:variant>
      <vt:variant>
        <vt:i4>5</vt:i4>
      </vt:variant>
      <vt:variant>
        <vt:lpwstr/>
      </vt:variant>
      <vt:variant>
        <vt:lpwstr>_Toc226530172</vt:lpwstr>
      </vt:variant>
      <vt:variant>
        <vt:i4>1507382</vt:i4>
      </vt:variant>
      <vt:variant>
        <vt:i4>68</vt:i4>
      </vt:variant>
      <vt:variant>
        <vt:i4>0</vt:i4>
      </vt:variant>
      <vt:variant>
        <vt:i4>5</vt:i4>
      </vt:variant>
      <vt:variant>
        <vt:lpwstr/>
      </vt:variant>
      <vt:variant>
        <vt:lpwstr>_Toc226530171</vt:lpwstr>
      </vt:variant>
      <vt:variant>
        <vt:i4>1507382</vt:i4>
      </vt:variant>
      <vt:variant>
        <vt:i4>62</vt:i4>
      </vt:variant>
      <vt:variant>
        <vt:i4>0</vt:i4>
      </vt:variant>
      <vt:variant>
        <vt:i4>5</vt:i4>
      </vt:variant>
      <vt:variant>
        <vt:lpwstr/>
      </vt:variant>
      <vt:variant>
        <vt:lpwstr>_Toc226530170</vt:lpwstr>
      </vt:variant>
      <vt:variant>
        <vt:i4>1441846</vt:i4>
      </vt:variant>
      <vt:variant>
        <vt:i4>56</vt:i4>
      </vt:variant>
      <vt:variant>
        <vt:i4>0</vt:i4>
      </vt:variant>
      <vt:variant>
        <vt:i4>5</vt:i4>
      </vt:variant>
      <vt:variant>
        <vt:lpwstr/>
      </vt:variant>
      <vt:variant>
        <vt:lpwstr>_Toc226530169</vt:lpwstr>
      </vt:variant>
      <vt:variant>
        <vt:i4>1441846</vt:i4>
      </vt:variant>
      <vt:variant>
        <vt:i4>50</vt:i4>
      </vt:variant>
      <vt:variant>
        <vt:i4>0</vt:i4>
      </vt:variant>
      <vt:variant>
        <vt:i4>5</vt:i4>
      </vt:variant>
      <vt:variant>
        <vt:lpwstr/>
      </vt:variant>
      <vt:variant>
        <vt:lpwstr>_Toc226530168</vt:lpwstr>
      </vt:variant>
      <vt:variant>
        <vt:i4>1441846</vt:i4>
      </vt:variant>
      <vt:variant>
        <vt:i4>44</vt:i4>
      </vt:variant>
      <vt:variant>
        <vt:i4>0</vt:i4>
      </vt:variant>
      <vt:variant>
        <vt:i4>5</vt:i4>
      </vt:variant>
      <vt:variant>
        <vt:lpwstr/>
      </vt:variant>
      <vt:variant>
        <vt:lpwstr>_Toc226530167</vt:lpwstr>
      </vt:variant>
      <vt:variant>
        <vt:i4>1441846</vt:i4>
      </vt:variant>
      <vt:variant>
        <vt:i4>38</vt:i4>
      </vt:variant>
      <vt:variant>
        <vt:i4>0</vt:i4>
      </vt:variant>
      <vt:variant>
        <vt:i4>5</vt:i4>
      </vt:variant>
      <vt:variant>
        <vt:lpwstr/>
      </vt:variant>
      <vt:variant>
        <vt:lpwstr>_Toc226530166</vt:lpwstr>
      </vt:variant>
      <vt:variant>
        <vt:i4>1441846</vt:i4>
      </vt:variant>
      <vt:variant>
        <vt:i4>32</vt:i4>
      </vt:variant>
      <vt:variant>
        <vt:i4>0</vt:i4>
      </vt:variant>
      <vt:variant>
        <vt:i4>5</vt:i4>
      </vt:variant>
      <vt:variant>
        <vt:lpwstr/>
      </vt:variant>
      <vt:variant>
        <vt:lpwstr>_Toc226530165</vt:lpwstr>
      </vt:variant>
      <vt:variant>
        <vt:i4>1441846</vt:i4>
      </vt:variant>
      <vt:variant>
        <vt:i4>26</vt:i4>
      </vt:variant>
      <vt:variant>
        <vt:i4>0</vt:i4>
      </vt:variant>
      <vt:variant>
        <vt:i4>5</vt:i4>
      </vt:variant>
      <vt:variant>
        <vt:lpwstr/>
      </vt:variant>
      <vt:variant>
        <vt:lpwstr>_Toc226530164</vt:lpwstr>
      </vt:variant>
      <vt:variant>
        <vt:i4>1441846</vt:i4>
      </vt:variant>
      <vt:variant>
        <vt:i4>20</vt:i4>
      </vt:variant>
      <vt:variant>
        <vt:i4>0</vt:i4>
      </vt:variant>
      <vt:variant>
        <vt:i4>5</vt:i4>
      </vt:variant>
      <vt:variant>
        <vt:lpwstr/>
      </vt:variant>
      <vt:variant>
        <vt:lpwstr>_Toc226530163</vt:lpwstr>
      </vt:variant>
      <vt:variant>
        <vt:i4>1441846</vt:i4>
      </vt:variant>
      <vt:variant>
        <vt:i4>14</vt:i4>
      </vt:variant>
      <vt:variant>
        <vt:i4>0</vt:i4>
      </vt:variant>
      <vt:variant>
        <vt:i4>5</vt:i4>
      </vt:variant>
      <vt:variant>
        <vt:lpwstr/>
      </vt:variant>
      <vt:variant>
        <vt:lpwstr>_Toc226530162</vt:lpwstr>
      </vt:variant>
      <vt:variant>
        <vt:i4>1441846</vt:i4>
      </vt:variant>
      <vt:variant>
        <vt:i4>8</vt:i4>
      </vt:variant>
      <vt:variant>
        <vt:i4>0</vt:i4>
      </vt:variant>
      <vt:variant>
        <vt:i4>5</vt:i4>
      </vt:variant>
      <vt:variant>
        <vt:lpwstr/>
      </vt:variant>
      <vt:variant>
        <vt:lpwstr>_Toc226530161</vt:lpwstr>
      </vt:variant>
      <vt:variant>
        <vt:i4>1441846</vt:i4>
      </vt:variant>
      <vt:variant>
        <vt:i4>2</vt:i4>
      </vt:variant>
      <vt:variant>
        <vt:i4>0</vt:i4>
      </vt:variant>
      <vt:variant>
        <vt:i4>5</vt:i4>
      </vt:variant>
      <vt:variant>
        <vt:lpwstr/>
      </vt:variant>
      <vt:variant>
        <vt:lpwstr>_Toc226530160</vt:lpwstr>
      </vt:variant>
      <vt:variant>
        <vt:i4>6422576</vt:i4>
      </vt:variant>
      <vt:variant>
        <vt:i4>78</vt:i4>
      </vt:variant>
      <vt:variant>
        <vt:i4>0</vt:i4>
      </vt:variant>
      <vt:variant>
        <vt:i4>5</vt:i4>
      </vt:variant>
      <vt:variant>
        <vt:lpwstr>https://www.regjeringen.no/no/dokumenter/nasjonal-sikkerhetsstrategi/id3099304/</vt:lpwstr>
      </vt:variant>
      <vt:variant>
        <vt:lpwstr/>
      </vt:variant>
      <vt:variant>
        <vt:i4>5963801</vt:i4>
      </vt:variant>
      <vt:variant>
        <vt:i4>75</vt:i4>
      </vt:variant>
      <vt:variant>
        <vt:i4>0</vt:i4>
      </vt:variant>
      <vt:variant>
        <vt:i4>5</vt:i4>
      </vt:variant>
      <vt:variant>
        <vt:lpwstr>https://www.regjeringen.no/no/dokumenter/nasjonal-helseberedskapsplan/id3102492/?q=spesialisert&amp;ch=9</vt:lpwstr>
      </vt:variant>
      <vt:variant>
        <vt:lpwstr/>
      </vt:variant>
      <vt:variant>
        <vt:i4>4128852</vt:i4>
      </vt:variant>
      <vt:variant>
        <vt:i4>72</vt:i4>
      </vt:variant>
      <vt:variant>
        <vt:i4>0</vt:i4>
      </vt:variant>
      <vt:variant>
        <vt:i4>5</vt:i4>
      </vt:variant>
      <vt:variant>
        <vt:lpwstr>https://helsemidtno.sharepoint.com/sites/HMN-G-NettverkSikkerhetogBeredskap/_layouts/15/guestaccess.aspx?share=IQANcAkNNi31SKIY2ofajR0JASVQQiYoCBdoFq9-gUlUNlc&amp;e=IdDdpt</vt:lpwstr>
      </vt:variant>
      <vt:variant>
        <vt:lpwstr/>
      </vt:variant>
      <vt:variant>
        <vt:i4>720964</vt:i4>
      </vt:variant>
      <vt:variant>
        <vt:i4>69</vt:i4>
      </vt:variant>
      <vt:variant>
        <vt:i4>0</vt:i4>
      </vt:variant>
      <vt:variant>
        <vt:i4>5</vt:i4>
      </vt:variant>
      <vt:variant>
        <vt:lpwstr>https://lovdata.no/dokument/SF/forskrift/2011-12-20-1434</vt:lpwstr>
      </vt:variant>
      <vt:variant>
        <vt:lpwstr/>
      </vt:variant>
      <vt:variant>
        <vt:i4>4128852</vt:i4>
      </vt:variant>
      <vt:variant>
        <vt:i4>66</vt:i4>
      </vt:variant>
      <vt:variant>
        <vt:i4>0</vt:i4>
      </vt:variant>
      <vt:variant>
        <vt:i4>5</vt:i4>
      </vt:variant>
      <vt:variant>
        <vt:lpwstr>https://helsemidtno.sharepoint.com/sites/HMN-G-NettverkSikkerhetogBeredskap/_layouts/15/guestaccess.aspx?share=IQANcAkNNi31SKIY2ofajR0JASVQQiYoCBdoFq9-gUlUNlc&amp;e=IdDdpt</vt:lpwstr>
      </vt:variant>
      <vt:variant>
        <vt:lpwstr/>
      </vt:variant>
      <vt:variant>
        <vt:i4>2293869</vt:i4>
      </vt:variant>
      <vt:variant>
        <vt:i4>63</vt:i4>
      </vt:variant>
      <vt:variant>
        <vt:i4>0</vt:i4>
      </vt:variant>
      <vt:variant>
        <vt:i4>5</vt:i4>
      </vt:variant>
      <vt:variant>
        <vt:lpwstr>https://www.regjeringen.no/contentassets/4b9ba57bebae44d2bebfc845ff6cd5f5/no/pdfs/nou202320230017000dddpdfs.pdf</vt:lpwstr>
      </vt:variant>
      <vt:variant>
        <vt:lpwstr/>
      </vt:variant>
      <vt:variant>
        <vt:i4>5963812</vt:i4>
      </vt:variant>
      <vt:variant>
        <vt:i4>60</vt:i4>
      </vt:variant>
      <vt:variant>
        <vt:i4>0</vt:i4>
      </vt:variant>
      <vt:variant>
        <vt:i4>5</vt:i4>
      </vt:variant>
      <vt:variant>
        <vt:lpwstr>https://lovdata.no/dokument/TRAKTAT/traktat/1951-06-19-1/KAPITTEL_1</vt:lpwstr>
      </vt:variant>
      <vt:variant>
        <vt:lpwstr>avii</vt:lpwstr>
      </vt:variant>
      <vt:variant>
        <vt:i4>1179672</vt:i4>
      </vt:variant>
      <vt:variant>
        <vt:i4>57</vt:i4>
      </vt:variant>
      <vt:variant>
        <vt:i4>0</vt:i4>
      </vt:variant>
      <vt:variant>
        <vt:i4>5</vt:i4>
      </vt:variant>
      <vt:variant>
        <vt:lpwstr>https://nordichealthpreparedness.org/</vt:lpwstr>
      </vt:variant>
      <vt:variant>
        <vt:lpwstr/>
      </vt:variant>
      <vt:variant>
        <vt:i4>5570626</vt:i4>
      </vt:variant>
      <vt:variant>
        <vt:i4>54</vt:i4>
      </vt:variant>
      <vt:variant>
        <vt:i4>0</vt:i4>
      </vt:variant>
      <vt:variant>
        <vt:i4>5</vt:i4>
      </vt:variant>
      <vt:variant>
        <vt:lpwstr>https://www.nordred.org/</vt:lpwstr>
      </vt:variant>
      <vt:variant>
        <vt:lpwstr/>
      </vt:variant>
      <vt:variant>
        <vt:i4>4980830</vt:i4>
      </vt:variant>
      <vt:variant>
        <vt:i4>51</vt:i4>
      </vt:variant>
      <vt:variant>
        <vt:i4>0</vt:i4>
      </vt:variant>
      <vt:variant>
        <vt:i4>5</vt:i4>
      </vt:variant>
      <vt:variant>
        <vt:lpwstr>https://lovdata.no/dokument/INS/forskrift/2019-12-06-1740</vt:lpwstr>
      </vt:variant>
      <vt:variant>
        <vt:lpwstr/>
      </vt:variant>
      <vt:variant>
        <vt:i4>4849679</vt:i4>
      </vt:variant>
      <vt:variant>
        <vt:i4>48</vt:i4>
      </vt:variant>
      <vt:variant>
        <vt:i4>0</vt:i4>
      </vt:variant>
      <vt:variant>
        <vt:i4>5</vt:i4>
      </vt:variant>
      <vt:variant>
        <vt:lpwstr>https://lovdata.no/dokument/NL/lov/2023-12-20-108</vt:lpwstr>
      </vt:variant>
      <vt:variant>
        <vt:lpwstr/>
      </vt:variant>
      <vt:variant>
        <vt:i4>4915207</vt:i4>
      </vt:variant>
      <vt:variant>
        <vt:i4>45</vt:i4>
      </vt:variant>
      <vt:variant>
        <vt:i4>0</vt:i4>
      </vt:variant>
      <vt:variant>
        <vt:i4>5</vt:i4>
      </vt:variant>
      <vt:variant>
        <vt:lpwstr>https://lovdata.no/dokument/NL/lov/2018-06-01-24</vt:lpwstr>
      </vt:variant>
      <vt:variant>
        <vt:lpwstr/>
      </vt:variant>
      <vt:variant>
        <vt:i4>5177436</vt:i4>
      </vt:variant>
      <vt:variant>
        <vt:i4>42</vt:i4>
      </vt:variant>
      <vt:variant>
        <vt:i4>0</vt:i4>
      </vt:variant>
      <vt:variant>
        <vt:i4>5</vt:i4>
      </vt:variant>
      <vt:variant>
        <vt:lpwstr>https://lovdata.no/dokument/INS/forskrift/2015-06-19-703</vt:lpwstr>
      </vt:variant>
      <vt:variant>
        <vt:lpwstr/>
      </vt:variant>
      <vt:variant>
        <vt:i4>3539053</vt:i4>
      </vt:variant>
      <vt:variant>
        <vt:i4>39</vt:i4>
      </vt:variant>
      <vt:variant>
        <vt:i4>0</vt:i4>
      </vt:variant>
      <vt:variant>
        <vt:i4>5</vt:i4>
      </vt:variant>
      <vt:variant>
        <vt:lpwstr>https://www.politiet.no/globalassets/dokumenter-strategier-og-horinger/pod/pbsi.pdf</vt:lpwstr>
      </vt:variant>
      <vt:variant>
        <vt:lpwstr/>
      </vt:variant>
      <vt:variant>
        <vt:i4>5046272</vt:i4>
      </vt:variant>
      <vt:variant>
        <vt:i4>36</vt:i4>
      </vt:variant>
      <vt:variant>
        <vt:i4>0</vt:i4>
      </vt:variant>
      <vt:variant>
        <vt:i4>5</vt:i4>
      </vt:variant>
      <vt:variant>
        <vt:lpwstr>https://lovdata.no/dokument/DEL/forskrift/2025-09-12-1841?q=beredskapssystem</vt:lpwstr>
      </vt:variant>
      <vt:variant>
        <vt:lpwstr/>
      </vt:variant>
      <vt:variant>
        <vt:i4>4456529</vt:i4>
      </vt:variant>
      <vt:variant>
        <vt:i4>33</vt:i4>
      </vt:variant>
      <vt:variant>
        <vt:i4>0</vt:i4>
      </vt:variant>
      <vt:variant>
        <vt:i4>5</vt:i4>
      </vt:variant>
      <vt:variant>
        <vt:lpwstr>https://lovdata.no/dokument/INS/forskrift/2017-09-01-1349</vt:lpwstr>
      </vt:variant>
      <vt:variant>
        <vt:lpwstr/>
      </vt:variant>
      <vt:variant>
        <vt:i4>6422576</vt:i4>
      </vt:variant>
      <vt:variant>
        <vt:i4>30</vt:i4>
      </vt:variant>
      <vt:variant>
        <vt:i4>0</vt:i4>
      </vt:variant>
      <vt:variant>
        <vt:i4>5</vt:i4>
      </vt:variant>
      <vt:variant>
        <vt:lpwstr>https://www.regjeringen.no/no/dokumenter/nasjonal-sikkerhetsstrategi/id3099304/</vt:lpwstr>
      </vt:variant>
      <vt:variant>
        <vt:lpwstr/>
      </vt:variant>
      <vt:variant>
        <vt:i4>5046302</vt:i4>
      </vt:variant>
      <vt:variant>
        <vt:i4>27</vt:i4>
      </vt:variant>
      <vt:variant>
        <vt:i4>0</vt:i4>
      </vt:variant>
      <vt:variant>
        <vt:i4>5</vt:i4>
      </vt:variant>
      <vt:variant>
        <vt:lpwstr>https://www.regjeringen.no/no/dokumenter/risiko-og-sarbarhetsanalyse-for-helse-og-omsorgssektoren/id3116476/?ch=2</vt:lpwstr>
      </vt:variant>
      <vt:variant>
        <vt:lpwstr/>
      </vt:variant>
      <vt:variant>
        <vt:i4>983132</vt:i4>
      </vt:variant>
      <vt:variant>
        <vt:i4>24</vt:i4>
      </vt:variant>
      <vt:variant>
        <vt:i4>0</vt:i4>
      </vt:variant>
      <vt:variant>
        <vt:i4>5</vt:i4>
      </vt:variant>
      <vt:variant>
        <vt:lpwstr>https://www.regjeringen.no/no/tema/helse-og-omsorg/helseberedskap</vt:lpwstr>
      </vt:variant>
      <vt:variant>
        <vt:lpwstr/>
      </vt:variant>
      <vt:variant>
        <vt:i4>720973</vt:i4>
      </vt:variant>
      <vt:variant>
        <vt:i4>21</vt:i4>
      </vt:variant>
      <vt:variant>
        <vt:i4>0</vt:i4>
      </vt:variant>
      <vt:variant>
        <vt:i4>5</vt:i4>
      </vt:variant>
      <vt:variant>
        <vt:lpwstr>https://lovdata.no/dokument/SF/forskrift/2016-10-28-1250</vt:lpwstr>
      </vt:variant>
      <vt:variant>
        <vt:lpwstr/>
      </vt:variant>
      <vt:variant>
        <vt:i4>3735665</vt:i4>
      </vt:variant>
      <vt:variant>
        <vt:i4>18</vt:i4>
      </vt:variant>
      <vt:variant>
        <vt:i4>0</vt:i4>
      </vt:variant>
      <vt:variant>
        <vt:i4>5</vt:i4>
      </vt:variant>
      <vt:variant>
        <vt:lpwstr>https://lovdata.no/dokument/SF/forskrift/2015-03-20-231</vt:lpwstr>
      </vt:variant>
      <vt:variant>
        <vt:lpwstr/>
      </vt:variant>
      <vt:variant>
        <vt:i4>3604604</vt:i4>
      </vt:variant>
      <vt:variant>
        <vt:i4>15</vt:i4>
      </vt:variant>
      <vt:variant>
        <vt:i4>0</vt:i4>
      </vt:variant>
      <vt:variant>
        <vt:i4>5</vt:i4>
      </vt:variant>
      <vt:variant>
        <vt:lpwstr>https://lovdata.no/dokument/SF/forskrift/2001-07-23-881</vt:lpwstr>
      </vt:variant>
      <vt:variant>
        <vt:lpwstr/>
      </vt:variant>
      <vt:variant>
        <vt:i4>5177345</vt:i4>
      </vt:variant>
      <vt:variant>
        <vt:i4>12</vt:i4>
      </vt:variant>
      <vt:variant>
        <vt:i4>0</vt:i4>
      </vt:variant>
      <vt:variant>
        <vt:i4>5</vt:i4>
      </vt:variant>
      <vt:variant>
        <vt:lpwstr>https://lovdata.no/dokument/NL/lov/1994-08-05-55</vt:lpwstr>
      </vt:variant>
      <vt:variant>
        <vt:lpwstr/>
      </vt:variant>
      <vt:variant>
        <vt:i4>4849674</vt:i4>
      </vt:variant>
      <vt:variant>
        <vt:i4>9</vt:i4>
      </vt:variant>
      <vt:variant>
        <vt:i4>0</vt:i4>
      </vt:variant>
      <vt:variant>
        <vt:i4>5</vt:i4>
      </vt:variant>
      <vt:variant>
        <vt:lpwstr>https://lovdata.no/dokument/NL/lov/2000-06-23-56</vt:lpwstr>
      </vt:variant>
      <vt:variant>
        <vt:lpwstr/>
      </vt:variant>
      <vt:variant>
        <vt:i4>393228</vt:i4>
      </vt:variant>
      <vt:variant>
        <vt:i4>6</vt:i4>
      </vt:variant>
      <vt:variant>
        <vt:i4>0</vt:i4>
      </vt:variant>
      <vt:variant>
        <vt:i4>5</vt:i4>
      </vt:variant>
      <vt:variant>
        <vt:lpwstr>https://www.regjeringen.no/globalassets/upload/hod/dokumenter-sam/nasjonal-veileder-samarbeidsavtaler-mellom-kommuner.pdf</vt:lpwstr>
      </vt:variant>
      <vt:variant>
        <vt:lpwstr/>
      </vt:variant>
      <vt:variant>
        <vt:i4>8912985</vt:i4>
      </vt:variant>
      <vt:variant>
        <vt:i4>3</vt:i4>
      </vt:variant>
      <vt:variant>
        <vt:i4>0</vt:i4>
      </vt:variant>
      <vt:variant>
        <vt:i4>5</vt:i4>
      </vt:variant>
      <vt:variant>
        <vt:lpwstr>https://lovdata.no/lov/2011-06-24-30/§6-1</vt:lpwstr>
      </vt:variant>
      <vt:variant>
        <vt:lpwstr/>
      </vt:variant>
      <vt:variant>
        <vt:i4>1048578</vt:i4>
      </vt:variant>
      <vt:variant>
        <vt:i4>0</vt:i4>
      </vt:variant>
      <vt:variant>
        <vt:i4>0</vt:i4>
      </vt:variant>
      <vt:variant>
        <vt:i4>5</vt:i4>
      </vt:variant>
      <vt:variant>
        <vt:lpwstr>https://lovdata.no/dokument/NL/lov/1999-07-02-61?q=%E2%80%A2Spesialisthelsetjenesteloven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helseberedskapsplan Del 2 - Rammeverk</dc:title>
  <dc:subject/>
  <dc:creator>Vandvik</dc:creator>
  <cp:keywords/>
  <dc:description/>
  <cp:lastModifiedBy>Erlend Vandvik</cp:lastModifiedBy>
  <cp:revision>2</cp:revision>
  <cp:lastPrinted>2026-04-24T07:32:00Z</cp:lastPrinted>
  <dcterms:created xsi:type="dcterms:W3CDTF">2026-05-28T10:58:00Z</dcterms:created>
  <dcterms:modified xsi:type="dcterms:W3CDTF">2026-05-28T10:58:00Z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0x01010060DF18284126A342B9EFD6931F87D329</vt:lpwstr>
  </property>
  <property fmtid="{D5CDD505-2E9C-101B-9397-08002B2CF9AE}" pid="3" name="MediaServiceImageTags">
    <vt:lpwstr/>
  </property>
  <property fmtid="{D5CDD505-2E9C-101B-9397-08002B2CF9AE}" pid="4" name="ClassificationContentMarkingFooterShapeIds">
    <vt:lpwstr>154d7bf6,58ae313f,4792225e,579a00c8,587a9df9,733394d1</vt:lpwstr>
  </property>
  <property fmtid="{D5CDD505-2E9C-101B-9397-08002B2CF9AE}" pid="5" name="ClassificationContentMarkingFooterFontProps">
    <vt:lpwstr>#000000,6,Aptos</vt:lpwstr>
  </property>
  <property fmtid="{D5CDD505-2E9C-101B-9397-08002B2CF9AE}" pid="6" name="ClassificationContentMarkingFooterText">
    <vt:lpwstr>Åpen</vt:lpwstr>
  </property>
  <property fmtid="{D5CDD505-2E9C-101B-9397-08002B2CF9AE}" pid="7" name="docLang">
    <vt:lpwstr>nb</vt:lpwstr>
  </property>
  <property fmtid="{D5CDD505-2E9C-101B-9397-08002B2CF9AE}" pid="8" name="MSIP_Label_0c9234b1-4e1e-4ad9-8365-47c3447a5c52_Enabled">
    <vt:lpwstr>true</vt:lpwstr>
  </property>
  <property fmtid="{D5CDD505-2E9C-101B-9397-08002B2CF9AE}" pid="9" name="MSIP_Label_0c9234b1-4e1e-4ad9-8365-47c3447a5c52_SetDate">
    <vt:lpwstr>2026-04-10T06:19:50Z</vt:lpwstr>
  </property>
  <property fmtid="{D5CDD505-2E9C-101B-9397-08002B2CF9AE}" pid="10" name="MSIP_Label_0c9234b1-4e1e-4ad9-8365-47c3447a5c52_Method">
    <vt:lpwstr>Privileged</vt:lpwstr>
  </property>
  <property fmtid="{D5CDD505-2E9C-101B-9397-08002B2CF9AE}" pid="11" name="MSIP_Label_0c9234b1-4e1e-4ad9-8365-47c3447a5c52_Name">
    <vt:lpwstr>Åpen</vt:lpwstr>
  </property>
  <property fmtid="{D5CDD505-2E9C-101B-9397-08002B2CF9AE}" pid="12" name="MSIP_Label_0c9234b1-4e1e-4ad9-8365-47c3447a5c52_SiteId">
    <vt:lpwstr>92c8809f-91e0-445b-804f-b6a7b43ef73a</vt:lpwstr>
  </property>
  <property fmtid="{D5CDD505-2E9C-101B-9397-08002B2CF9AE}" pid="13" name="MSIP_Label_0c9234b1-4e1e-4ad9-8365-47c3447a5c52_ActionId">
    <vt:lpwstr>c37766a1-46d7-4123-8659-4fd0a752fdd0</vt:lpwstr>
  </property>
  <property fmtid="{D5CDD505-2E9C-101B-9397-08002B2CF9AE}" pid="14" name="MSIP_Label_0c9234b1-4e1e-4ad9-8365-47c3447a5c52_ContentBits">
    <vt:lpwstr>2</vt:lpwstr>
  </property>
  <property fmtid="{D5CDD505-2E9C-101B-9397-08002B2CF9AE}" pid="15" name="MSIP_Label_0c9234b1-4e1e-4ad9-8365-47c3447a5c52_Tag">
    <vt:lpwstr>10, 0, 1, 1</vt:lpwstr>
  </property>
</Properties>
</file>